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sible.xml" ContentType="application/vnd.openxmlformats-officedocument.wordprocessingml.commentsExtensib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F96C0" w14:textId="5F040E75" w:rsidR="00892990" w:rsidRPr="00FD60C2" w:rsidRDefault="00831D40" w:rsidP="74F33148">
      <w:pPr>
        <w:spacing w:after="0" w:line="240" w:lineRule="auto"/>
        <w:jc w:val="right"/>
        <w:rPr>
          <w:rFonts w:ascii="Mryriad Pro" w:eastAsia="MS Mincho" w:hAnsi="Mryriad Pro" w:cs="Arial" w:hint="eastAsia"/>
          <w:b/>
          <w:bCs/>
          <w:smallCaps/>
          <w:kern w:val="0"/>
          <w:sz w:val="22"/>
          <w:szCs w:val="22"/>
          <w:lang w:val="en-GB" w:eastAsia="en-GB"/>
          <w14:ligatures w14:val="none"/>
        </w:rPr>
      </w:pPr>
      <w:r w:rsidRPr="00FD60C2">
        <w:rPr>
          <w:rFonts w:ascii="Mryriad Pro" w:hAnsi="Mryriad Pro"/>
          <w:b/>
          <w:noProof/>
          <w:spacing w:val="-5"/>
          <w:sz w:val="22"/>
          <w:szCs w:val="22"/>
        </w:rPr>
        <w:drawing>
          <wp:anchor distT="0" distB="0" distL="114300" distR="114300" simplePos="0" relativeHeight="251658242" behindDoc="1" locked="0" layoutInCell="1" allowOverlap="1" wp14:anchorId="7ACBFCEE" wp14:editId="6702C6A6">
            <wp:simplePos x="0" y="0"/>
            <wp:positionH relativeFrom="column">
              <wp:posOffset>-476859</wp:posOffset>
            </wp:positionH>
            <wp:positionV relativeFrom="paragraph">
              <wp:posOffset>91</wp:posOffset>
            </wp:positionV>
            <wp:extent cx="1514475" cy="1494155"/>
            <wp:effectExtent l="0" t="0" r="9525" b="0"/>
            <wp:wrapTight wrapText="bothSides">
              <wp:wrapPolygon edited="0">
                <wp:start x="0" y="0"/>
                <wp:lineTo x="0" y="21205"/>
                <wp:lineTo x="21464" y="21205"/>
                <wp:lineTo x="21464" y="0"/>
                <wp:lineTo x="0" y="0"/>
              </wp:wrapPolygon>
            </wp:wrapTight>
            <wp:docPr id="709306108"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306108" name="Picture 1" descr="A logo for a compan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4475" cy="1494155"/>
                    </a:xfrm>
                    <a:prstGeom prst="rect">
                      <a:avLst/>
                    </a:prstGeom>
                    <a:noFill/>
                  </pic:spPr>
                </pic:pic>
              </a:graphicData>
            </a:graphic>
            <wp14:sizeRelH relativeFrom="page">
              <wp14:pctWidth>0</wp14:pctWidth>
            </wp14:sizeRelH>
            <wp14:sizeRelV relativeFrom="page">
              <wp14:pctHeight>0</wp14:pctHeight>
            </wp14:sizeRelV>
          </wp:anchor>
        </w:drawing>
      </w:r>
      <w:r w:rsidR="3C74B77B">
        <w:rPr>
          <w:noProof/>
        </w:rPr>
        <w:drawing>
          <wp:inline distT="0" distB="0" distL="0" distR="0" wp14:anchorId="5AEC822A" wp14:editId="76C384B2">
            <wp:extent cx="694690" cy="1078865"/>
            <wp:effectExtent l="0" t="0" r="0" b="6985"/>
            <wp:docPr id="1107296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90" cy="1078865"/>
                    </a:xfrm>
                    <a:prstGeom prst="rect">
                      <a:avLst/>
                    </a:prstGeom>
                    <a:noFill/>
                  </pic:spPr>
                </pic:pic>
              </a:graphicData>
            </a:graphic>
          </wp:inline>
        </w:drawing>
      </w:r>
    </w:p>
    <w:sdt>
      <w:sdtPr>
        <w:rPr>
          <w:rFonts w:ascii="Mryriad Pro" w:eastAsia="MS Mincho" w:hAnsi="Mryriad Pro" w:cs="Arial"/>
          <w:b/>
          <w:bCs/>
          <w:smallCaps/>
          <w:kern w:val="0"/>
          <w:sz w:val="22"/>
          <w:szCs w:val="22"/>
          <w:lang w:val="en-GB" w:eastAsia="en-GB"/>
          <w14:ligatures w14:val="none"/>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Content>
        <w:p w14:paraId="41371187" w14:textId="67C4471A" w:rsidR="00892990" w:rsidRPr="00FD60C2" w:rsidRDefault="00173A76" w:rsidP="00707109">
          <w:pPr>
            <w:spacing w:after="0" w:line="240" w:lineRule="auto"/>
            <w:jc w:val="center"/>
            <w:rPr>
              <w:rFonts w:ascii="Mryriad Pro" w:eastAsia="MS Mincho" w:hAnsi="Mryriad Pro" w:cs="Arial" w:hint="eastAsia"/>
              <w:b/>
              <w:smallCaps/>
              <w:kern w:val="0"/>
              <w:sz w:val="22"/>
              <w:szCs w:val="22"/>
              <w:lang w:val="en-GB" w:eastAsia="en-GB"/>
              <w14:ligatures w14:val="none"/>
            </w:rPr>
          </w:pPr>
          <w:r w:rsidRPr="00FD60C2">
            <w:rPr>
              <w:rFonts w:ascii="Mryriad Pro" w:eastAsia="MS Mincho" w:hAnsi="Mryriad Pro" w:cs="Arial"/>
              <w:b/>
              <w:smallCaps/>
              <w:kern w:val="0"/>
              <w:sz w:val="22"/>
              <w:szCs w:val="22"/>
              <w:lang w:val="en-GB" w:eastAsia="en-GB"/>
              <w14:ligatures w14:val="none"/>
            </w:rPr>
            <w:t>Progress Report</w:t>
          </w:r>
        </w:p>
      </w:sdtContent>
    </w:sdt>
    <w:p w14:paraId="78A83058" w14:textId="6556923C" w:rsidR="00892990" w:rsidRPr="00FD60C2" w:rsidRDefault="00892990" w:rsidP="00707109">
      <w:pPr>
        <w:spacing w:after="0" w:line="240" w:lineRule="auto"/>
        <w:jc w:val="center"/>
        <w:rPr>
          <w:rFonts w:ascii="Mryriad Pro" w:eastAsia="MS Mincho" w:hAnsi="Mryriad Pro" w:cs="Arial" w:hint="eastAsia"/>
          <w:b/>
          <w:kern w:val="0"/>
          <w:sz w:val="22"/>
          <w:szCs w:val="22"/>
          <w:lang w:val="en-GB" w:eastAsia="en-GB"/>
          <w14:ligatures w14:val="none"/>
        </w:rPr>
      </w:pPr>
    </w:p>
    <w:p w14:paraId="6753AB09" w14:textId="71279942" w:rsidR="00892990" w:rsidRPr="00FD60C2" w:rsidRDefault="00892990" w:rsidP="00707109">
      <w:pPr>
        <w:spacing w:after="0" w:line="240" w:lineRule="auto"/>
        <w:rPr>
          <w:rFonts w:ascii="Mryriad Pro" w:eastAsia="MS Mincho" w:hAnsi="Mryriad Pro" w:cs="Arial" w:hint="eastAsia"/>
          <w:kern w:val="0"/>
          <w:sz w:val="22"/>
          <w:szCs w:val="22"/>
          <w:lang w:val="en-GB" w:eastAsia="en-GB"/>
          <w14:ligatures w14:val="none"/>
        </w:rPr>
      </w:pPr>
    </w:p>
    <w:p w14:paraId="0673C592" w14:textId="6BABE0CA" w:rsidR="00892990" w:rsidRPr="00FD60C2" w:rsidRDefault="00892990" w:rsidP="00707109">
      <w:pPr>
        <w:spacing w:after="0" w:line="240" w:lineRule="auto"/>
        <w:ind w:left="660"/>
        <w:jc w:val="center"/>
        <w:rPr>
          <w:rFonts w:ascii="Mryriad Pro" w:eastAsia="MS Mincho" w:hAnsi="Mryriad Pro" w:cs="Times New Roman" w:hint="eastAsia"/>
          <w:b/>
          <w:kern w:val="0"/>
          <w:sz w:val="22"/>
          <w:szCs w:val="22"/>
          <w:lang w:val="en-GB"/>
          <w14:ligatures w14:val="none"/>
        </w:rPr>
      </w:pPr>
      <w:bookmarkStart w:id="0" w:name="_Toc153888542"/>
      <w:bookmarkStart w:id="1" w:name="_Toc153888630"/>
      <w:bookmarkStart w:id="2" w:name="_Toc154140520"/>
      <w:bookmarkStart w:id="3" w:name="_Toc154140575"/>
      <w:r w:rsidRPr="00FD60C2">
        <w:rPr>
          <w:rFonts w:ascii="Mryriad Pro" w:eastAsia="MS Mincho" w:hAnsi="Mryriad Pro" w:cs="Times New Roman"/>
          <w:b/>
          <w:kern w:val="0"/>
          <w:sz w:val="22"/>
          <w:szCs w:val="22"/>
          <w:lang w:val="en-GB"/>
          <w14:ligatures w14:val="none"/>
        </w:rPr>
        <w:t>United Nations Development Programme</w:t>
      </w:r>
      <w:bookmarkStart w:id="4" w:name="_Toc153888544"/>
      <w:bookmarkStart w:id="5" w:name="_Toc153888632"/>
      <w:bookmarkStart w:id="6" w:name="_Toc154140522"/>
      <w:bookmarkStart w:id="7" w:name="_Toc154140577"/>
      <w:bookmarkEnd w:id="0"/>
      <w:bookmarkEnd w:id="1"/>
      <w:bookmarkEnd w:id="2"/>
      <w:bookmarkEnd w:id="3"/>
      <w:r w:rsidR="00387C9E" w:rsidRPr="00FD60C2">
        <w:rPr>
          <w:rFonts w:ascii="Mryriad Pro" w:eastAsia="MS Mincho" w:hAnsi="Mryriad Pro" w:cs="Times New Roman"/>
          <w:b/>
          <w:kern w:val="0"/>
          <w:sz w:val="22"/>
          <w:szCs w:val="22"/>
          <w:lang w:val="en-GB"/>
          <w14:ligatures w14:val="none"/>
        </w:rPr>
        <w:t xml:space="preserve"> </w:t>
      </w:r>
      <w:r w:rsidR="0006725D" w:rsidRPr="00FD60C2">
        <w:rPr>
          <w:rFonts w:ascii="Mryriad Pro" w:eastAsia="MS Mincho" w:hAnsi="Mryriad Pro" w:cs="Times New Roman"/>
          <w:b/>
          <w:kern w:val="0"/>
          <w:sz w:val="22"/>
          <w:szCs w:val="22"/>
          <w:lang w:val="en-GB"/>
          <w14:ligatures w14:val="none"/>
        </w:rPr>
        <w:t>Somalia</w:t>
      </w:r>
      <w:r w:rsidR="0047298E" w:rsidRPr="00FD60C2">
        <w:rPr>
          <w:rFonts w:ascii="Mryriad Pro" w:eastAsia="MS Mincho" w:hAnsi="Mryriad Pro" w:cs="Times New Roman"/>
          <w:b/>
          <w:kern w:val="0"/>
          <w:sz w:val="22"/>
          <w:szCs w:val="22"/>
          <w:lang w:val="en-GB"/>
          <w14:ligatures w14:val="none"/>
        </w:rPr>
        <w:t xml:space="preserve"> </w:t>
      </w:r>
    </w:p>
    <w:p w14:paraId="2AAED419" w14:textId="0F4929F9" w:rsidR="0047298E" w:rsidRPr="00FD60C2" w:rsidRDefault="0047298E" w:rsidP="00707109">
      <w:pPr>
        <w:spacing w:after="0" w:line="240" w:lineRule="auto"/>
        <w:ind w:left="660"/>
        <w:jc w:val="center"/>
        <w:rPr>
          <w:rFonts w:ascii="Mryriad Pro" w:eastAsia="MS Mincho" w:hAnsi="Mryriad Pro" w:cs="Times New Roman" w:hint="eastAsia"/>
          <w:b/>
          <w:kern w:val="0"/>
          <w:sz w:val="22"/>
          <w:szCs w:val="22"/>
          <w:lang w:val="en-GB"/>
          <w14:ligatures w14:val="none"/>
        </w:rPr>
      </w:pPr>
      <w:r w:rsidRPr="00FD60C2">
        <w:rPr>
          <w:rFonts w:ascii="Mryriad Pro" w:eastAsia="MS Mincho" w:hAnsi="Mryriad Pro" w:cs="Times New Roman"/>
          <w:b/>
          <w:kern w:val="0"/>
          <w:sz w:val="22"/>
          <w:szCs w:val="22"/>
          <w:lang w:val="en-GB"/>
          <w14:ligatures w14:val="none"/>
        </w:rPr>
        <w:t xml:space="preserve">And Saudi Fund for Development </w:t>
      </w:r>
    </w:p>
    <w:p w14:paraId="5270E6EA" w14:textId="77777777" w:rsidR="008017B5" w:rsidRPr="00FD60C2" w:rsidRDefault="008017B5" w:rsidP="00707109">
      <w:pPr>
        <w:spacing w:after="0" w:line="240" w:lineRule="auto"/>
        <w:ind w:left="660"/>
        <w:jc w:val="center"/>
        <w:rPr>
          <w:rFonts w:ascii="Mryriad Pro" w:eastAsia="MS Mincho" w:hAnsi="Mryriad Pro" w:cs="Times New Roman" w:hint="eastAsia"/>
          <w:b/>
          <w:kern w:val="0"/>
          <w:sz w:val="22"/>
          <w:szCs w:val="22"/>
          <w:lang w:val="en-GB"/>
          <w14:ligatures w14:val="none"/>
        </w:rPr>
      </w:pPr>
    </w:p>
    <w:p w14:paraId="01EA4DE2" w14:textId="5D0033D8" w:rsidR="007A5F69" w:rsidRPr="00FD60C2" w:rsidRDefault="007A5F69" w:rsidP="00707109">
      <w:pPr>
        <w:spacing w:after="0" w:line="240" w:lineRule="auto"/>
        <w:ind w:left="660"/>
        <w:jc w:val="center"/>
        <w:rPr>
          <w:rFonts w:ascii="Mryriad Pro" w:eastAsia="MS Mincho" w:hAnsi="Mryriad Pro" w:cs="Times New Roman" w:hint="eastAsia"/>
          <w:b/>
          <w:kern w:val="0"/>
          <w:sz w:val="22"/>
          <w:szCs w:val="22"/>
          <w:lang w:val="en-GB"/>
          <w14:ligatures w14:val="none"/>
        </w:rPr>
      </w:pPr>
      <w:bookmarkStart w:id="8" w:name="_Toc178596899"/>
      <w:bookmarkStart w:id="9" w:name="_Toc178597050"/>
      <w:bookmarkStart w:id="10" w:name="_Toc178598556"/>
      <w:bookmarkStart w:id="11" w:name="_Toc178670260"/>
      <w:bookmarkStart w:id="12" w:name="_Toc178670317"/>
      <w:bookmarkStart w:id="13" w:name="_Toc178675983"/>
      <w:bookmarkEnd w:id="4"/>
      <w:bookmarkEnd w:id="5"/>
      <w:bookmarkEnd w:id="6"/>
      <w:bookmarkEnd w:id="7"/>
      <w:r w:rsidRPr="00FD60C2">
        <w:rPr>
          <w:rFonts w:ascii="Mryriad Pro" w:eastAsia="MS Mincho" w:hAnsi="Mryriad Pro" w:cs="Times New Roman"/>
          <w:b/>
          <w:kern w:val="0"/>
          <w:sz w:val="22"/>
          <w:szCs w:val="22"/>
          <w:lang w:val="en-GB"/>
          <w14:ligatures w14:val="none"/>
        </w:rPr>
        <w:t xml:space="preserve">Project </w:t>
      </w:r>
      <w:r w:rsidRPr="00FD60C2">
        <w:rPr>
          <w:rFonts w:ascii="Mryriad Pro" w:eastAsia="MS Mincho" w:hAnsi="Mryriad Pro" w:cs="Times New Roman"/>
          <w:bCs/>
          <w:kern w:val="0"/>
          <w:sz w:val="22"/>
          <w:szCs w:val="22"/>
          <w:lang w:val="en-GB"/>
          <w14:ligatures w14:val="none"/>
        </w:rPr>
        <w:t>Title: Sustainable Access to Water for Rural Communities</w:t>
      </w:r>
    </w:p>
    <w:p w14:paraId="428926EC" w14:textId="77777777" w:rsidR="008017B5" w:rsidRPr="00FD60C2" w:rsidRDefault="008017B5" w:rsidP="00707109">
      <w:pPr>
        <w:spacing w:after="0" w:line="240" w:lineRule="auto"/>
        <w:ind w:left="660"/>
        <w:jc w:val="center"/>
        <w:rPr>
          <w:rFonts w:ascii="Mryriad Pro" w:eastAsia="MS Mincho" w:hAnsi="Mryriad Pro" w:cs="Times New Roman" w:hint="eastAsia"/>
          <w:b/>
          <w:kern w:val="0"/>
          <w:sz w:val="22"/>
          <w:szCs w:val="22"/>
          <w:lang w:val="en-GB"/>
          <w14:ligatures w14:val="none"/>
        </w:rPr>
      </w:pPr>
    </w:p>
    <w:p w14:paraId="1DA5C320" w14:textId="275E277D" w:rsidR="00892990" w:rsidRPr="00FD60C2" w:rsidRDefault="007A5F69" w:rsidP="00707109">
      <w:pPr>
        <w:spacing w:after="0" w:line="240" w:lineRule="auto"/>
        <w:ind w:left="660"/>
        <w:jc w:val="center"/>
        <w:rPr>
          <w:rFonts w:ascii="Mryriad Pro" w:eastAsia="MS Mincho" w:hAnsi="Mryriad Pro" w:cs="Times New Roman" w:hint="eastAsia"/>
          <w:bCs/>
          <w:kern w:val="0"/>
          <w:sz w:val="22"/>
          <w:szCs w:val="22"/>
          <w:lang w:val="en-GB"/>
          <w14:ligatures w14:val="none"/>
        </w:rPr>
      </w:pPr>
      <w:r w:rsidRPr="00FD60C2">
        <w:rPr>
          <w:rFonts w:ascii="Mryriad Pro" w:eastAsia="MS Mincho" w:hAnsi="Mryriad Pro" w:cs="Times New Roman"/>
          <w:b/>
          <w:kern w:val="0"/>
          <w:sz w:val="22"/>
          <w:szCs w:val="22"/>
          <w:lang w:val="en-GB"/>
          <w14:ligatures w14:val="none"/>
        </w:rPr>
        <w:t xml:space="preserve">Reporting date: </w:t>
      </w:r>
      <w:r w:rsidR="008017B5" w:rsidRPr="00FD60C2">
        <w:rPr>
          <w:rFonts w:ascii="Mryriad Pro" w:eastAsia="MS Mincho" w:hAnsi="Mryriad Pro" w:cs="Times New Roman"/>
          <w:bCs/>
          <w:kern w:val="0"/>
          <w:sz w:val="22"/>
          <w:szCs w:val="22"/>
          <w:lang w:val="en-GB"/>
          <w14:ligatures w14:val="none"/>
        </w:rPr>
        <w:t xml:space="preserve">31 </w:t>
      </w:r>
      <w:r w:rsidR="0052156D" w:rsidRPr="00FD60C2">
        <w:rPr>
          <w:rFonts w:ascii="Mryriad Pro" w:eastAsia="MS Mincho" w:hAnsi="Mryriad Pro" w:cs="Times New Roman"/>
          <w:bCs/>
          <w:kern w:val="0"/>
          <w:sz w:val="22"/>
          <w:szCs w:val="22"/>
          <w:lang w:val="en-GB"/>
          <w14:ligatures w14:val="none"/>
        </w:rPr>
        <w:t>Dec</w:t>
      </w:r>
      <w:r w:rsidRPr="00FD60C2">
        <w:rPr>
          <w:rFonts w:ascii="Mryriad Pro" w:eastAsia="MS Mincho" w:hAnsi="Mryriad Pro" w:cs="Times New Roman"/>
          <w:bCs/>
          <w:kern w:val="0"/>
          <w:sz w:val="22"/>
          <w:szCs w:val="22"/>
          <w:lang w:val="en-GB"/>
          <w14:ligatures w14:val="none"/>
        </w:rPr>
        <w:t xml:space="preserve"> 2025</w:t>
      </w:r>
    </w:p>
    <w:p w14:paraId="2604F12D" w14:textId="77777777" w:rsidR="004D79A4" w:rsidRPr="00FD60C2" w:rsidRDefault="004D79A4" w:rsidP="00707109">
      <w:pPr>
        <w:spacing w:after="0" w:line="240" w:lineRule="auto"/>
        <w:ind w:left="660"/>
        <w:jc w:val="center"/>
        <w:rPr>
          <w:rFonts w:ascii="Mryriad Pro" w:eastAsia="MS Mincho" w:hAnsi="Mryriad Pro" w:cs="Times New Roman" w:hint="eastAsia"/>
          <w:bCs/>
          <w:kern w:val="0"/>
          <w:sz w:val="22"/>
          <w:szCs w:val="22"/>
          <w:lang w:val="en-GB"/>
          <w14:ligatures w14:val="none"/>
        </w:rPr>
      </w:pPr>
    </w:p>
    <w:p w14:paraId="23B3CC1C" w14:textId="77777777" w:rsidR="004D79A4" w:rsidRPr="00FD60C2" w:rsidRDefault="004D79A4" w:rsidP="00707109">
      <w:pPr>
        <w:spacing w:after="0" w:line="240" w:lineRule="auto"/>
        <w:ind w:left="660"/>
        <w:jc w:val="center"/>
        <w:rPr>
          <w:rFonts w:ascii="Mryriad Pro" w:eastAsia="MS Mincho" w:hAnsi="Mryriad Pro" w:cs="Times New Roman" w:hint="eastAsia"/>
          <w:bCs/>
          <w:kern w:val="0"/>
          <w:sz w:val="22"/>
          <w:szCs w:val="22"/>
          <w:lang w:val="en-GB"/>
          <w14:ligatures w14:val="none"/>
        </w:rPr>
      </w:pPr>
    </w:p>
    <w:p w14:paraId="7B3B732B" w14:textId="77777777" w:rsidR="00892990" w:rsidRPr="00FD60C2" w:rsidRDefault="00892990" w:rsidP="00707109">
      <w:pPr>
        <w:spacing w:after="0" w:line="240" w:lineRule="auto"/>
        <w:ind w:left="660"/>
        <w:rPr>
          <w:rFonts w:ascii="Mryriad Pro" w:eastAsia="MS Mincho" w:hAnsi="Mryriad Pro" w:cs="Times New Roman" w:hint="eastAsia"/>
          <w:b/>
          <w:kern w:val="0"/>
          <w:sz w:val="22"/>
          <w:szCs w:val="22"/>
          <w:lang w:val="en-GB"/>
          <w14:ligatures w14:val="none"/>
        </w:rPr>
      </w:pPr>
    </w:p>
    <w:p w14:paraId="7A6831ED" w14:textId="77777777" w:rsidR="004D79A4" w:rsidRPr="00FD60C2" w:rsidRDefault="004D79A4" w:rsidP="004D79A4">
      <w:pPr>
        <w:spacing w:after="0" w:line="240" w:lineRule="auto"/>
        <w:rPr>
          <w:rFonts w:ascii="Mryriad Pro" w:eastAsia="MS Mincho" w:hAnsi="Mryriad Pro" w:cs="Times New Roman" w:hint="eastAsia"/>
          <w:b/>
          <w:kern w:val="0"/>
          <w:sz w:val="22"/>
          <w:szCs w:val="22"/>
          <w:lang w:val="en-GB"/>
          <w14:ligatures w14:val="none"/>
        </w:rPr>
      </w:pPr>
    </w:p>
    <w:p w14:paraId="1CF1BD11" w14:textId="0B8F1D84" w:rsidR="00595C9F" w:rsidRPr="00FD60C2" w:rsidRDefault="004D79A4" w:rsidP="74F33148">
      <w:pPr>
        <w:spacing w:after="0" w:line="240" w:lineRule="auto"/>
        <w:ind w:left="660"/>
        <w:rPr>
          <w:rFonts w:ascii="Mryriad Pro" w:eastAsia="MS Mincho" w:hAnsi="Mryriad Pro" w:cs="Times New Roman" w:hint="eastAsia"/>
          <w:b/>
          <w:bCs/>
          <w:kern w:val="0"/>
          <w:sz w:val="22"/>
          <w:szCs w:val="22"/>
          <w:lang w:val="en-GB"/>
          <w14:ligatures w14:val="none"/>
        </w:rPr>
      </w:pPr>
      <w:r>
        <w:rPr>
          <w:noProof/>
        </w:rPr>
        <w:drawing>
          <wp:inline distT="0" distB="0" distL="0" distR="0" wp14:anchorId="6FFB2724" wp14:editId="3E711930">
            <wp:extent cx="5759450" cy="4251325"/>
            <wp:effectExtent l="0" t="0" r="0" b="0"/>
            <wp:docPr id="1151877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759450" cy="4251325"/>
                    </a:xfrm>
                    <a:prstGeom prst="rect">
                      <a:avLst/>
                    </a:prstGeom>
                    <a:noFill/>
                    <a:ln>
                      <a:noFill/>
                    </a:ln>
                  </pic:spPr>
                </pic:pic>
              </a:graphicData>
            </a:graphic>
          </wp:inline>
        </w:drawing>
      </w:r>
    </w:p>
    <w:p w14:paraId="67ED2583" w14:textId="77777777" w:rsidR="00595C9F" w:rsidRPr="00FD60C2" w:rsidRDefault="00595C9F" w:rsidP="00707109">
      <w:pPr>
        <w:spacing w:after="0" w:line="240" w:lineRule="auto"/>
        <w:ind w:left="660"/>
        <w:jc w:val="center"/>
        <w:rPr>
          <w:rFonts w:ascii="Mryriad Pro" w:eastAsia="MS Mincho" w:hAnsi="Mryriad Pro" w:cs="Times New Roman" w:hint="eastAsia"/>
          <w:b/>
          <w:kern w:val="0"/>
          <w:sz w:val="22"/>
          <w:szCs w:val="22"/>
          <w:lang w:val="en-GB"/>
          <w14:ligatures w14:val="none"/>
        </w:rPr>
      </w:pPr>
    </w:p>
    <w:p w14:paraId="75827EA2" w14:textId="77777777" w:rsidR="00595C9F" w:rsidRPr="00FD60C2" w:rsidRDefault="00595C9F" w:rsidP="00707109">
      <w:pPr>
        <w:spacing w:after="0" w:line="240" w:lineRule="auto"/>
        <w:rPr>
          <w:rFonts w:ascii="Mryriad Pro" w:eastAsia="MS Mincho" w:hAnsi="Mryriad Pro" w:cs="Times New Roman" w:hint="eastAsia"/>
          <w:b/>
          <w:kern w:val="0"/>
          <w:sz w:val="22"/>
          <w:szCs w:val="22"/>
          <w:lang w:val="en-GB"/>
          <w14:ligatures w14:val="none"/>
        </w:rPr>
      </w:pPr>
    </w:p>
    <w:p w14:paraId="1F272F39" w14:textId="0525AFAC" w:rsidR="00173A76" w:rsidRPr="00FD60C2" w:rsidRDefault="00566E4F" w:rsidP="00707109">
      <w:pPr>
        <w:spacing w:after="0" w:line="240" w:lineRule="auto"/>
        <w:ind w:left="660"/>
        <w:jc w:val="center"/>
        <w:rPr>
          <w:rFonts w:ascii="Mryriad Pro" w:eastAsia="MS Mincho" w:hAnsi="Mryriad Pro" w:cs="Times New Roman" w:hint="eastAsia"/>
          <w:bCs/>
          <w:kern w:val="0"/>
          <w:sz w:val="22"/>
          <w:szCs w:val="22"/>
          <w:lang w:val="en-GB"/>
          <w14:ligatures w14:val="none"/>
        </w:rPr>
      </w:pPr>
      <w:r w:rsidRPr="00FD60C2">
        <w:rPr>
          <w:rFonts w:ascii="Mryriad Pro" w:eastAsia="MS Mincho" w:hAnsi="Mryriad Pro" w:cs="Times New Roman"/>
          <w:b/>
          <w:kern w:val="0"/>
          <w:sz w:val="22"/>
          <w:szCs w:val="22"/>
          <w:lang w:val="en-GB"/>
          <w14:ligatures w14:val="none"/>
        </w:rPr>
        <w:t>Reporting period</w:t>
      </w:r>
      <w:r w:rsidRPr="00FD60C2">
        <w:rPr>
          <w:rFonts w:ascii="Mryriad Pro" w:eastAsia="MS Mincho" w:hAnsi="Mryriad Pro" w:cs="Times New Roman"/>
          <w:bCs/>
          <w:kern w:val="0"/>
          <w:sz w:val="22"/>
          <w:szCs w:val="22"/>
          <w:lang w:val="en-GB"/>
          <w14:ligatures w14:val="none"/>
        </w:rPr>
        <w:t xml:space="preserve">: </w:t>
      </w:r>
      <w:r w:rsidR="003A4FA6" w:rsidRPr="00FD60C2">
        <w:rPr>
          <w:rFonts w:ascii="Mryriad Pro" w:eastAsia="MS Mincho" w:hAnsi="Mryriad Pro" w:cs="Times New Roman"/>
          <w:bCs/>
          <w:kern w:val="0"/>
          <w:sz w:val="22"/>
          <w:szCs w:val="22"/>
          <w:lang w:val="en-GB"/>
          <w14:ligatures w14:val="none"/>
        </w:rPr>
        <w:t>June</w:t>
      </w:r>
      <w:r w:rsidR="00A3061F" w:rsidRPr="00FD60C2">
        <w:rPr>
          <w:rFonts w:ascii="Mryriad Pro" w:eastAsia="MS Mincho" w:hAnsi="Mryriad Pro" w:cs="Times New Roman"/>
          <w:bCs/>
          <w:kern w:val="0"/>
          <w:sz w:val="22"/>
          <w:szCs w:val="22"/>
          <w:lang w:val="en-GB"/>
          <w14:ligatures w14:val="none"/>
        </w:rPr>
        <w:t xml:space="preserve"> </w:t>
      </w:r>
      <w:r w:rsidRPr="00FD60C2">
        <w:rPr>
          <w:rFonts w:ascii="Mryriad Pro" w:eastAsia="MS Mincho" w:hAnsi="Mryriad Pro" w:cs="Times New Roman"/>
          <w:bCs/>
          <w:kern w:val="0"/>
          <w:sz w:val="22"/>
          <w:szCs w:val="22"/>
          <w:lang w:val="en-GB"/>
          <w14:ligatures w14:val="none"/>
        </w:rPr>
        <w:t>-</w:t>
      </w:r>
      <w:r w:rsidR="0052156D" w:rsidRPr="00FD60C2">
        <w:rPr>
          <w:rFonts w:ascii="Mryriad Pro" w:eastAsia="MS Mincho" w:hAnsi="Mryriad Pro" w:cs="Times New Roman"/>
          <w:bCs/>
          <w:kern w:val="0"/>
          <w:sz w:val="22"/>
          <w:szCs w:val="22"/>
          <w:lang w:val="en-GB"/>
          <w14:ligatures w14:val="none"/>
        </w:rPr>
        <w:t>Dec</w:t>
      </w:r>
      <w:r w:rsidR="003A4FA6" w:rsidRPr="00FD60C2">
        <w:rPr>
          <w:rFonts w:ascii="Mryriad Pro" w:eastAsia="MS Mincho" w:hAnsi="Mryriad Pro" w:cs="Times New Roman"/>
          <w:bCs/>
          <w:kern w:val="0"/>
          <w:sz w:val="22"/>
          <w:szCs w:val="22"/>
          <w:lang w:val="en-GB"/>
          <w14:ligatures w14:val="none"/>
        </w:rPr>
        <w:t xml:space="preserve"> 2025</w:t>
      </w:r>
    </w:p>
    <w:p w14:paraId="726F1755" w14:textId="77777777" w:rsidR="00DF236A" w:rsidRDefault="00DF236A" w:rsidP="00DF2C79">
      <w:pPr>
        <w:spacing w:after="0" w:line="240" w:lineRule="auto"/>
        <w:ind w:left="660"/>
        <w:jc w:val="center"/>
        <w:rPr>
          <w:rFonts w:ascii="Mryriad Pro" w:eastAsia="MS Mincho" w:hAnsi="Mryriad Pro" w:cs="Times New Roman"/>
          <w:b/>
          <w:kern w:val="0"/>
          <w:sz w:val="22"/>
          <w:szCs w:val="22"/>
          <w:lang w:val="en-GB"/>
          <w14:ligatures w14:val="none"/>
        </w:rPr>
      </w:pPr>
    </w:p>
    <w:p w14:paraId="13E9DCF9" w14:textId="7B727E95" w:rsidR="00DF2C79" w:rsidRDefault="00DF2C79" w:rsidP="00DF2C79">
      <w:pPr>
        <w:spacing w:after="0" w:line="240" w:lineRule="auto"/>
        <w:ind w:left="660"/>
        <w:jc w:val="center"/>
        <w:rPr>
          <w:rFonts w:ascii="Mryriad Pro" w:eastAsia="MS Mincho" w:hAnsi="Mryriad Pro" w:cs="Times New Roman"/>
          <w:bCs/>
          <w:kern w:val="0"/>
          <w:sz w:val="22"/>
          <w:szCs w:val="22"/>
          <w:lang w:val="en-GB"/>
          <w14:ligatures w14:val="none"/>
        </w:rPr>
      </w:pPr>
      <w:r w:rsidRPr="00FD60C2">
        <w:rPr>
          <w:rFonts w:ascii="Mryriad Pro" w:eastAsia="MS Mincho" w:hAnsi="Mryriad Pro" w:cs="Times New Roman"/>
          <w:b/>
          <w:kern w:val="0"/>
          <w:sz w:val="22"/>
          <w:szCs w:val="22"/>
          <w:lang w:val="en-GB"/>
          <w14:ligatures w14:val="none"/>
        </w:rPr>
        <w:t xml:space="preserve">Prepared by: </w:t>
      </w:r>
      <w:r w:rsidRPr="00FD60C2">
        <w:rPr>
          <w:rFonts w:ascii="Mryriad Pro" w:eastAsia="MS Mincho" w:hAnsi="Mryriad Pro" w:cs="Times New Roman"/>
          <w:bCs/>
          <w:kern w:val="0"/>
          <w:sz w:val="22"/>
          <w:szCs w:val="22"/>
          <w:lang w:val="en-GB"/>
          <w14:ligatures w14:val="none"/>
        </w:rPr>
        <w:t>Eng.Mohamed Abdisalam Aden</w:t>
      </w:r>
    </w:p>
    <w:p w14:paraId="48EE4EEE" w14:textId="77777777" w:rsidR="00DF236A" w:rsidRDefault="00DF236A" w:rsidP="00DF2C79">
      <w:pPr>
        <w:spacing w:after="0" w:line="240" w:lineRule="auto"/>
        <w:ind w:left="660"/>
        <w:jc w:val="center"/>
        <w:rPr>
          <w:rFonts w:ascii="Mryriad Pro" w:eastAsia="MS Mincho" w:hAnsi="Mryriad Pro" w:cs="Times New Roman"/>
          <w:b/>
          <w:kern w:val="0"/>
          <w:sz w:val="22"/>
          <w:szCs w:val="22"/>
          <w:lang w:val="en-GB"/>
          <w14:ligatures w14:val="none"/>
        </w:rPr>
      </w:pPr>
    </w:p>
    <w:p w14:paraId="1632146E" w14:textId="77777777" w:rsidR="00DF236A" w:rsidRDefault="00DF236A" w:rsidP="00DF2C79">
      <w:pPr>
        <w:spacing w:after="0" w:line="240" w:lineRule="auto"/>
        <w:ind w:left="660"/>
        <w:jc w:val="center"/>
        <w:rPr>
          <w:rFonts w:ascii="Mryriad Pro" w:eastAsia="MS Mincho" w:hAnsi="Mryriad Pro" w:cs="Times New Roman"/>
          <w:b/>
          <w:kern w:val="0"/>
          <w:sz w:val="22"/>
          <w:szCs w:val="22"/>
          <w:lang w:val="en-GB"/>
          <w14:ligatures w14:val="none"/>
        </w:rPr>
      </w:pPr>
    </w:p>
    <w:p w14:paraId="1C069E84" w14:textId="77777777" w:rsidR="00DF236A" w:rsidRPr="00FD60C2" w:rsidRDefault="00DF236A" w:rsidP="00DF2C79">
      <w:pPr>
        <w:spacing w:after="0" w:line="240" w:lineRule="auto"/>
        <w:ind w:left="660"/>
        <w:jc w:val="center"/>
        <w:rPr>
          <w:rFonts w:ascii="Mryriad Pro" w:eastAsia="MS Mincho" w:hAnsi="Mryriad Pro" w:cs="Times New Roman" w:hint="eastAsia"/>
          <w:b/>
          <w:kern w:val="0"/>
          <w:sz w:val="22"/>
          <w:szCs w:val="22"/>
          <w:lang w:val="en-GB"/>
          <w14:ligatures w14:val="none"/>
        </w:rPr>
      </w:pPr>
    </w:p>
    <w:p w14:paraId="435384E6" w14:textId="5F3E7D68" w:rsidR="004D79A4" w:rsidRPr="00FD60C2" w:rsidRDefault="004D79A4" w:rsidP="74F33148">
      <w:pPr>
        <w:widowControl w:val="0"/>
        <w:spacing w:after="0" w:line="240" w:lineRule="auto"/>
        <w:ind w:left="660"/>
        <w:jc w:val="center"/>
        <w:rPr>
          <w:rFonts w:ascii="Mryriad Pro" w:eastAsia="MS Mincho" w:hAnsi="Mryriad Pro" w:cs="Times New Roman" w:hint="eastAsia"/>
          <w:b/>
          <w:bCs/>
          <w:kern w:val="0"/>
          <w:sz w:val="22"/>
          <w:szCs w:val="22"/>
          <w:lang w:val="en-GB"/>
          <w14:ligatures w14:val="none"/>
        </w:rPr>
      </w:pPr>
    </w:p>
    <w:p w14:paraId="031EFCD2" w14:textId="77777777" w:rsidR="00694676" w:rsidRPr="00FD60C2" w:rsidRDefault="00694676" w:rsidP="00707109">
      <w:pPr>
        <w:widowControl w:val="0"/>
        <w:tabs>
          <w:tab w:val="left" w:pos="-720"/>
        </w:tabs>
        <w:spacing w:after="0" w:line="240" w:lineRule="auto"/>
        <w:rPr>
          <w:rFonts w:ascii="Mryriad Pro" w:eastAsia="MS Mincho" w:hAnsi="Mryriad Pro" w:cs="Arial" w:hint="eastAsia"/>
          <w:b/>
          <w:kern w:val="0"/>
          <w:sz w:val="22"/>
          <w:szCs w:val="22"/>
          <w:lang w:val="en-GB" w:eastAsia="en-GB"/>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6804"/>
      </w:tblGrid>
      <w:tr w:rsidR="00892990" w:rsidRPr="00FD60C2" w14:paraId="39DCADA5" w14:textId="77777777" w:rsidTr="00324606">
        <w:trPr>
          <w:trHeight w:val="139"/>
        </w:trPr>
        <w:tc>
          <w:tcPr>
            <w:tcW w:w="3114" w:type="dxa"/>
          </w:tcPr>
          <w:p w14:paraId="1839DCE0"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Reporting Period</w:t>
            </w:r>
          </w:p>
        </w:tc>
        <w:tc>
          <w:tcPr>
            <w:tcW w:w="6804" w:type="dxa"/>
          </w:tcPr>
          <w:p w14:paraId="7EDB3066" w14:textId="70E85343" w:rsidR="00892990" w:rsidRPr="00FD60C2" w:rsidRDefault="00FE2B22"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June</w:t>
            </w:r>
            <w:r w:rsidR="00C97C48" w:rsidRPr="00FD60C2">
              <w:rPr>
                <w:rFonts w:ascii="Mryriad Pro" w:eastAsia="MS Mincho" w:hAnsi="Mryriad Pro" w:cs="Calibri"/>
                <w:color w:val="000000"/>
                <w:kern w:val="0"/>
                <w:sz w:val="22"/>
                <w:szCs w:val="22"/>
                <w:lang w:eastAsia="ja-JP"/>
                <w14:ligatures w14:val="none"/>
              </w:rPr>
              <w:t xml:space="preserve"> </w:t>
            </w:r>
            <w:r w:rsidR="00715859" w:rsidRPr="00FD60C2">
              <w:rPr>
                <w:rFonts w:ascii="Mryriad Pro" w:eastAsia="MS Mincho" w:hAnsi="Mryriad Pro" w:cs="Calibri"/>
                <w:color w:val="000000"/>
                <w:kern w:val="0"/>
                <w:sz w:val="22"/>
                <w:szCs w:val="22"/>
                <w:lang w:eastAsia="ja-JP"/>
                <w14:ligatures w14:val="none"/>
              </w:rPr>
              <w:t xml:space="preserve">- </w:t>
            </w:r>
            <w:r w:rsidR="0052156D" w:rsidRPr="00FD60C2">
              <w:rPr>
                <w:rFonts w:ascii="Mryriad Pro" w:eastAsia="MS Mincho" w:hAnsi="Mryriad Pro" w:cs="Calibri"/>
                <w:color w:val="000000"/>
                <w:kern w:val="0"/>
                <w:sz w:val="22"/>
                <w:szCs w:val="22"/>
                <w:lang w:eastAsia="ja-JP"/>
                <w14:ligatures w14:val="none"/>
              </w:rPr>
              <w:t>Dec</w:t>
            </w:r>
            <w:r w:rsidR="005D319D" w:rsidRPr="00FD60C2">
              <w:rPr>
                <w:rFonts w:ascii="Mryriad Pro" w:eastAsia="MS Mincho" w:hAnsi="Mryriad Pro" w:cs="Calibri"/>
                <w:color w:val="000000"/>
                <w:kern w:val="0"/>
                <w:sz w:val="22"/>
                <w:szCs w:val="22"/>
                <w:lang w:eastAsia="ja-JP"/>
                <w14:ligatures w14:val="none"/>
              </w:rPr>
              <w:t xml:space="preserve"> 2025</w:t>
            </w:r>
          </w:p>
        </w:tc>
      </w:tr>
      <w:tr w:rsidR="00892990" w:rsidRPr="00FD60C2" w14:paraId="3269DA76" w14:textId="77777777" w:rsidTr="00324606">
        <w:trPr>
          <w:trHeight w:val="139"/>
        </w:trPr>
        <w:tc>
          <w:tcPr>
            <w:tcW w:w="3114" w:type="dxa"/>
          </w:tcPr>
          <w:p w14:paraId="61FE5EB1"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Donor</w:t>
            </w:r>
          </w:p>
        </w:tc>
        <w:tc>
          <w:tcPr>
            <w:tcW w:w="6804" w:type="dxa"/>
          </w:tcPr>
          <w:p w14:paraId="76839EA3" w14:textId="01ECF6D3" w:rsidR="00892990" w:rsidRPr="00FD60C2" w:rsidRDefault="0047298E"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Saudi Fund for Development - </w:t>
            </w:r>
            <w:r w:rsidR="005D319D" w:rsidRPr="00FD60C2">
              <w:rPr>
                <w:rFonts w:ascii="Mryriad Pro" w:eastAsia="MS Mincho" w:hAnsi="Mryriad Pro" w:cs="Calibri"/>
                <w:color w:val="000000"/>
                <w:kern w:val="0"/>
                <w:sz w:val="22"/>
                <w:szCs w:val="22"/>
                <w:lang w:eastAsia="ja-JP"/>
                <w14:ligatures w14:val="none"/>
              </w:rPr>
              <w:t>SFD</w:t>
            </w:r>
          </w:p>
        </w:tc>
      </w:tr>
      <w:tr w:rsidR="00892990" w:rsidRPr="00FD60C2" w14:paraId="68E6D1A3" w14:textId="77777777" w:rsidTr="00324606">
        <w:trPr>
          <w:trHeight w:val="139"/>
        </w:trPr>
        <w:tc>
          <w:tcPr>
            <w:tcW w:w="3114" w:type="dxa"/>
          </w:tcPr>
          <w:p w14:paraId="21EEB577"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Country </w:t>
            </w:r>
          </w:p>
        </w:tc>
        <w:tc>
          <w:tcPr>
            <w:tcW w:w="6804" w:type="dxa"/>
          </w:tcPr>
          <w:p w14:paraId="5DB44C7A" w14:textId="7ADB5EFA" w:rsidR="00892990" w:rsidRPr="00FD60C2" w:rsidRDefault="005D319D"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Somalia</w:t>
            </w:r>
          </w:p>
        </w:tc>
      </w:tr>
      <w:tr w:rsidR="00892990" w:rsidRPr="00FD60C2" w14:paraId="288B6F32" w14:textId="77777777" w:rsidTr="00324606">
        <w:trPr>
          <w:trHeight w:val="139"/>
        </w:trPr>
        <w:tc>
          <w:tcPr>
            <w:tcW w:w="3114" w:type="dxa"/>
          </w:tcPr>
          <w:p w14:paraId="7A055AF0"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Project Title</w:t>
            </w:r>
          </w:p>
        </w:tc>
        <w:tc>
          <w:tcPr>
            <w:tcW w:w="6804" w:type="dxa"/>
          </w:tcPr>
          <w:p w14:paraId="3A7EABA3" w14:textId="36DC0E63" w:rsidR="00892990" w:rsidRPr="00FD60C2" w:rsidRDefault="005D319D"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hAnsi="Mryriad Pro"/>
                <w:sz w:val="22"/>
                <w:szCs w:val="22"/>
              </w:rPr>
              <w:t>Sustainable Access to Water for Rural Communities</w:t>
            </w:r>
          </w:p>
        </w:tc>
      </w:tr>
      <w:tr w:rsidR="00892990" w:rsidRPr="00FD60C2" w14:paraId="3C56472C" w14:textId="77777777" w:rsidTr="00324606">
        <w:trPr>
          <w:trHeight w:val="548"/>
        </w:trPr>
        <w:tc>
          <w:tcPr>
            <w:tcW w:w="3114" w:type="dxa"/>
          </w:tcPr>
          <w:p w14:paraId="0835A8FC"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Project ID</w:t>
            </w:r>
          </w:p>
          <w:p w14:paraId="0DA07A88"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(Atlas Award ID)</w:t>
            </w:r>
          </w:p>
          <w:p w14:paraId="6089629C" w14:textId="3C8D8D0C" w:rsidR="00892990" w:rsidRPr="00FD60C2" w:rsidRDefault="005D319D"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Output</w:t>
            </w:r>
          </w:p>
          <w:p w14:paraId="1198E526"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(Atlas Project ID and Description)</w:t>
            </w:r>
          </w:p>
          <w:p w14:paraId="319B9A8D"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Strategic Plan and/or CPD Outcomes</w:t>
            </w:r>
          </w:p>
        </w:tc>
        <w:tc>
          <w:tcPr>
            <w:tcW w:w="6804" w:type="dxa"/>
          </w:tcPr>
          <w:p w14:paraId="6368476B" w14:textId="5B1616FF" w:rsidR="00892990" w:rsidRPr="00FD60C2" w:rsidRDefault="00E05815"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Quantum Project ID: 010004092</w:t>
            </w:r>
          </w:p>
          <w:p w14:paraId="3984F275" w14:textId="449EF12F" w:rsidR="00E05815" w:rsidRPr="00FD60C2" w:rsidRDefault="00E05815"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p>
        </w:tc>
      </w:tr>
      <w:tr w:rsidR="00892990" w:rsidRPr="00FD60C2" w14:paraId="1877DB55" w14:textId="77777777" w:rsidTr="00324606">
        <w:trPr>
          <w:trHeight w:val="273"/>
        </w:trPr>
        <w:tc>
          <w:tcPr>
            <w:tcW w:w="3114" w:type="dxa"/>
          </w:tcPr>
          <w:p w14:paraId="54F54690"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Implementing Partner(s)</w:t>
            </w:r>
          </w:p>
        </w:tc>
        <w:tc>
          <w:tcPr>
            <w:tcW w:w="6804" w:type="dxa"/>
          </w:tcPr>
          <w:p w14:paraId="60A0EB83" w14:textId="5ACEE38F" w:rsidR="00892990" w:rsidRPr="00FD60C2" w:rsidRDefault="005D319D"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UNDP</w:t>
            </w:r>
          </w:p>
        </w:tc>
      </w:tr>
      <w:tr w:rsidR="00892990" w:rsidRPr="00FD60C2" w14:paraId="4B68322E" w14:textId="77777777" w:rsidTr="00324606">
        <w:trPr>
          <w:trHeight w:val="273"/>
        </w:trPr>
        <w:tc>
          <w:tcPr>
            <w:tcW w:w="3114" w:type="dxa"/>
          </w:tcPr>
          <w:p w14:paraId="4925FE15"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Project Start Date</w:t>
            </w:r>
          </w:p>
        </w:tc>
        <w:tc>
          <w:tcPr>
            <w:tcW w:w="6804" w:type="dxa"/>
          </w:tcPr>
          <w:p w14:paraId="519139EE" w14:textId="5FAAEE35" w:rsidR="00892990" w:rsidRPr="00FD60C2" w:rsidRDefault="005D319D"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25 February 2025</w:t>
            </w:r>
            <w:r w:rsidR="00A3061F" w:rsidRPr="00FD60C2">
              <w:rPr>
                <w:rFonts w:ascii="Mryriad Pro" w:eastAsia="MS Mincho" w:hAnsi="Mryriad Pro" w:cs="Calibri"/>
                <w:color w:val="000000"/>
                <w:kern w:val="0"/>
                <w:sz w:val="22"/>
                <w:szCs w:val="22"/>
                <w:lang w:eastAsia="ja-JP"/>
                <w14:ligatures w14:val="none"/>
              </w:rPr>
              <w:t xml:space="preserve"> </w:t>
            </w:r>
          </w:p>
        </w:tc>
      </w:tr>
      <w:tr w:rsidR="00892990" w:rsidRPr="00FD60C2" w14:paraId="591FBEFD" w14:textId="77777777" w:rsidTr="00324606">
        <w:trPr>
          <w:trHeight w:val="273"/>
        </w:trPr>
        <w:tc>
          <w:tcPr>
            <w:tcW w:w="3114" w:type="dxa"/>
          </w:tcPr>
          <w:p w14:paraId="7759FCED"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Project End Date</w:t>
            </w:r>
          </w:p>
        </w:tc>
        <w:tc>
          <w:tcPr>
            <w:tcW w:w="6804" w:type="dxa"/>
          </w:tcPr>
          <w:p w14:paraId="524917B8" w14:textId="2516E95B" w:rsidR="00892990" w:rsidRPr="00FD60C2" w:rsidRDefault="005D319D"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31 December 2026</w:t>
            </w:r>
          </w:p>
        </w:tc>
      </w:tr>
      <w:tr w:rsidR="0054482F" w:rsidRPr="00FD60C2" w14:paraId="5BB57DEB" w14:textId="77777777" w:rsidTr="00324606">
        <w:trPr>
          <w:trHeight w:val="139"/>
        </w:trPr>
        <w:tc>
          <w:tcPr>
            <w:tcW w:w="3114" w:type="dxa"/>
          </w:tcPr>
          <w:p w14:paraId="0616AF40" w14:textId="0E1EBDD1" w:rsidR="0054482F" w:rsidRPr="00FD60C2" w:rsidRDefault="0054482F"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Project Budget </w:t>
            </w:r>
          </w:p>
        </w:tc>
        <w:tc>
          <w:tcPr>
            <w:tcW w:w="6804" w:type="dxa"/>
          </w:tcPr>
          <w:p w14:paraId="2F4DEE23" w14:textId="6AA2D272" w:rsidR="0054482F" w:rsidRPr="00FD60C2" w:rsidRDefault="007A5C8D"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USD $2,000,000.00</w:t>
            </w:r>
          </w:p>
        </w:tc>
      </w:tr>
      <w:tr w:rsidR="00892990" w:rsidRPr="00FD60C2" w14:paraId="32758280" w14:textId="77777777" w:rsidTr="00324606">
        <w:trPr>
          <w:trHeight w:val="139"/>
        </w:trPr>
        <w:tc>
          <w:tcPr>
            <w:tcW w:w="3114" w:type="dxa"/>
          </w:tcPr>
          <w:p w14:paraId="31EEE540" w14:textId="02B1934D"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[Year] Annual Work Plan Budget </w:t>
            </w:r>
            <w:r w:rsidR="007A5C8D" w:rsidRPr="00FD60C2">
              <w:rPr>
                <w:rFonts w:ascii="Mryriad Pro" w:eastAsia="MS Mincho" w:hAnsi="Mryriad Pro" w:cs="Calibri"/>
                <w:color w:val="000000"/>
                <w:kern w:val="0"/>
                <w:sz w:val="22"/>
                <w:szCs w:val="22"/>
                <w:lang w:eastAsia="ja-JP"/>
                <w14:ligatures w14:val="none"/>
              </w:rPr>
              <w:t>2025</w:t>
            </w:r>
            <w:r w:rsidR="00896AE1" w:rsidRPr="00FD60C2">
              <w:rPr>
                <w:rFonts w:ascii="Mryriad Pro" w:eastAsia="MS Mincho" w:hAnsi="Mryriad Pro" w:cs="Calibri"/>
                <w:color w:val="000000"/>
                <w:kern w:val="0"/>
                <w:sz w:val="22"/>
                <w:szCs w:val="22"/>
                <w:lang w:eastAsia="ja-JP"/>
                <w14:ligatures w14:val="none"/>
              </w:rPr>
              <w:t xml:space="preserve"> (1</w:t>
            </w:r>
            <w:r w:rsidR="00896AE1" w:rsidRPr="00FD60C2">
              <w:rPr>
                <w:rFonts w:ascii="Mryriad Pro" w:eastAsia="MS Mincho" w:hAnsi="Mryriad Pro" w:cs="Calibri"/>
                <w:color w:val="000000"/>
                <w:kern w:val="0"/>
                <w:sz w:val="22"/>
                <w:szCs w:val="22"/>
                <w:vertAlign w:val="superscript"/>
                <w:lang w:eastAsia="ja-JP"/>
                <w14:ligatures w14:val="none"/>
              </w:rPr>
              <w:t>st</w:t>
            </w:r>
            <w:r w:rsidR="00896AE1" w:rsidRPr="00FD60C2">
              <w:rPr>
                <w:rFonts w:ascii="Mryriad Pro" w:eastAsia="MS Mincho" w:hAnsi="Mryriad Pro" w:cs="Calibri"/>
                <w:color w:val="000000"/>
                <w:kern w:val="0"/>
                <w:sz w:val="22"/>
                <w:szCs w:val="22"/>
                <w:lang w:eastAsia="ja-JP"/>
                <w14:ligatures w14:val="none"/>
              </w:rPr>
              <w:t xml:space="preserve"> Tranche) </w:t>
            </w:r>
          </w:p>
        </w:tc>
        <w:tc>
          <w:tcPr>
            <w:tcW w:w="6804" w:type="dxa"/>
          </w:tcPr>
          <w:p w14:paraId="34DD8CF6" w14:textId="2E9C008C"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USD</w:t>
            </w:r>
            <w:r w:rsidR="00E05815" w:rsidRPr="00FD60C2">
              <w:rPr>
                <w:rFonts w:ascii="Mryriad Pro" w:eastAsia="MS Mincho" w:hAnsi="Mryriad Pro" w:cs="Calibri"/>
                <w:color w:val="000000"/>
                <w:kern w:val="0"/>
                <w:sz w:val="22"/>
                <w:szCs w:val="22"/>
                <w:lang w:eastAsia="ja-JP"/>
                <w14:ligatures w14:val="none"/>
              </w:rPr>
              <w:t xml:space="preserve"> </w:t>
            </w:r>
            <w:r w:rsidR="00E05815" w:rsidRPr="00FD60C2">
              <w:rPr>
                <w:rFonts w:ascii="Mryriad Pro" w:eastAsia="MS Mincho" w:hAnsi="Mryriad Pro" w:cs="Calibri"/>
                <w:kern w:val="0"/>
                <w:sz w:val="22"/>
                <w:szCs w:val="22"/>
                <w:lang w:eastAsia="ja-JP"/>
                <w14:ligatures w14:val="none"/>
              </w:rPr>
              <w:t>$9</w:t>
            </w:r>
            <w:r w:rsidR="00715859" w:rsidRPr="00FD60C2">
              <w:rPr>
                <w:rFonts w:ascii="Mryriad Pro" w:eastAsia="MS Mincho" w:hAnsi="Mryriad Pro" w:cs="Calibri"/>
                <w:kern w:val="0"/>
                <w:sz w:val="22"/>
                <w:szCs w:val="22"/>
                <w:lang w:eastAsia="ja-JP"/>
                <w14:ligatures w14:val="none"/>
              </w:rPr>
              <w:t>20,883</w:t>
            </w:r>
            <w:r w:rsidR="00806C59" w:rsidRPr="00FD60C2">
              <w:rPr>
                <w:rFonts w:ascii="Mryriad Pro" w:eastAsia="MS Mincho" w:hAnsi="Mryriad Pro" w:cs="Calibri"/>
                <w:color w:val="000000"/>
                <w:kern w:val="0"/>
                <w:sz w:val="22"/>
                <w:szCs w:val="22"/>
                <w:lang w:eastAsia="ja-JP"/>
                <w14:ligatures w14:val="none"/>
              </w:rPr>
              <w:t xml:space="preserve">- – (The first tranche received </w:t>
            </w:r>
            <w:r w:rsidR="0005344C" w:rsidRPr="00FD60C2">
              <w:rPr>
                <w:rFonts w:ascii="Mryriad Pro" w:eastAsia="MS Mincho" w:hAnsi="Mryriad Pro" w:cs="Calibri"/>
                <w:color w:val="000000"/>
                <w:kern w:val="0"/>
                <w:sz w:val="22"/>
                <w:szCs w:val="22"/>
                <w:lang w:eastAsia="ja-JP"/>
                <w14:ligatures w14:val="none"/>
              </w:rPr>
              <w:t>end of</w:t>
            </w:r>
            <w:r w:rsidR="00806C59" w:rsidRPr="00FD60C2">
              <w:rPr>
                <w:rFonts w:ascii="Mryriad Pro" w:eastAsia="MS Mincho" w:hAnsi="Mryriad Pro" w:cs="Calibri"/>
                <w:color w:val="000000"/>
                <w:kern w:val="0"/>
                <w:sz w:val="22"/>
                <w:szCs w:val="22"/>
                <w:lang w:eastAsia="ja-JP"/>
                <w14:ligatures w14:val="none"/>
              </w:rPr>
              <w:t xml:space="preserve"> May 2025)</w:t>
            </w:r>
          </w:p>
        </w:tc>
      </w:tr>
      <w:tr w:rsidR="00892990" w:rsidRPr="00FD60C2" w14:paraId="1EAFA66C" w14:textId="77777777" w:rsidTr="00324606">
        <w:trPr>
          <w:trHeight w:val="139"/>
        </w:trPr>
        <w:tc>
          <w:tcPr>
            <w:tcW w:w="3114" w:type="dxa"/>
          </w:tcPr>
          <w:p w14:paraId="611C26C4" w14:textId="1278D07E"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p>
        </w:tc>
        <w:tc>
          <w:tcPr>
            <w:tcW w:w="6804" w:type="dxa"/>
          </w:tcPr>
          <w:p w14:paraId="100804DF" w14:textId="3FE33296"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p>
        </w:tc>
      </w:tr>
      <w:tr w:rsidR="00892990" w:rsidRPr="00FD60C2" w14:paraId="07D25686" w14:textId="77777777" w:rsidTr="00324606">
        <w:trPr>
          <w:trHeight w:val="139"/>
        </w:trPr>
        <w:tc>
          <w:tcPr>
            <w:tcW w:w="3114" w:type="dxa"/>
          </w:tcPr>
          <w:p w14:paraId="539034AE"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Revenue received</w:t>
            </w:r>
          </w:p>
        </w:tc>
        <w:tc>
          <w:tcPr>
            <w:tcW w:w="6804" w:type="dxa"/>
          </w:tcPr>
          <w:p w14:paraId="5E41E0EF" w14:textId="77777777" w:rsidR="00892990" w:rsidRPr="00FD60C2" w:rsidRDefault="00892990" w:rsidP="00707109">
            <w:pPr>
              <w:numPr>
                <w:ilvl w:val="0"/>
                <w:numId w:val="1"/>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Regular</w:t>
            </w:r>
            <w:r w:rsidRPr="00FD60C2">
              <w:rPr>
                <w:rFonts w:ascii="Mryriad Pro" w:eastAsia="MS Mincho" w:hAnsi="Mryriad Pro" w:cs="Calibri"/>
                <w:color w:val="000000"/>
                <w:kern w:val="0"/>
                <w:sz w:val="22"/>
                <w:szCs w:val="22"/>
                <w:lang w:eastAsia="ja-JP"/>
                <w14:ligatures w14:val="none"/>
              </w:rPr>
              <w:tab/>
            </w:r>
            <w:r w:rsidRPr="00FD60C2">
              <w:rPr>
                <w:rFonts w:ascii="Mryriad Pro" w:eastAsia="MS Mincho" w:hAnsi="Mryriad Pro" w:cs="Calibri"/>
                <w:color w:val="000000"/>
                <w:kern w:val="0"/>
                <w:sz w:val="22"/>
                <w:szCs w:val="22"/>
                <w:lang w:eastAsia="ja-JP"/>
                <w14:ligatures w14:val="none"/>
              </w:rPr>
              <w:tab/>
            </w:r>
            <w:r w:rsidRPr="00FD60C2">
              <w:rPr>
                <w:rFonts w:ascii="Mryriad Pro" w:eastAsia="MS Mincho" w:hAnsi="Mryriad Pro" w:cs="Calibri"/>
                <w:color w:val="000000"/>
                <w:kern w:val="0"/>
                <w:sz w:val="22"/>
                <w:szCs w:val="22"/>
                <w:lang w:eastAsia="ja-JP"/>
                <w14:ligatures w14:val="none"/>
              </w:rPr>
              <w:tab/>
            </w:r>
            <w:r w:rsidRPr="00FD60C2">
              <w:rPr>
                <w:rFonts w:ascii="Mryriad Pro" w:eastAsia="MS Mincho" w:hAnsi="Mryriad Pro" w:cs="Calibri"/>
                <w:color w:val="000000"/>
                <w:kern w:val="0"/>
                <w:sz w:val="22"/>
                <w:szCs w:val="22"/>
                <w:lang w:eastAsia="ja-JP"/>
                <w14:ligatures w14:val="none"/>
              </w:rPr>
              <w:tab/>
              <w:t xml:space="preserve">   USD</w:t>
            </w:r>
          </w:p>
          <w:p w14:paraId="205F15FB" w14:textId="77777777" w:rsidR="00892990" w:rsidRPr="00FD60C2" w:rsidRDefault="00892990" w:rsidP="00707109">
            <w:pPr>
              <w:numPr>
                <w:ilvl w:val="0"/>
                <w:numId w:val="1"/>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Other</w:t>
            </w:r>
          </w:p>
          <w:p w14:paraId="7ADAF9E6" w14:textId="322BAFBF" w:rsidR="00892990" w:rsidRPr="00FD60C2" w:rsidRDefault="00892990" w:rsidP="00707109">
            <w:pPr>
              <w:pStyle w:val="ListParagraph"/>
              <w:numPr>
                <w:ilvl w:val="0"/>
                <w:numId w:val="1"/>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Donor</w:t>
            </w:r>
            <w:r w:rsidRPr="00FD60C2">
              <w:rPr>
                <w:rFonts w:ascii="Mryriad Pro" w:eastAsia="MS Mincho" w:hAnsi="Mryriad Pro" w:cs="Calibri"/>
                <w:color w:val="000000"/>
                <w:kern w:val="0"/>
                <w:sz w:val="22"/>
                <w:szCs w:val="22"/>
                <w:lang w:eastAsia="ja-JP"/>
                <w14:ligatures w14:val="none"/>
              </w:rPr>
              <w:tab/>
            </w:r>
            <w:r w:rsidRPr="00FD60C2">
              <w:rPr>
                <w:rFonts w:ascii="Mryriad Pro" w:eastAsia="MS Mincho" w:hAnsi="Mryriad Pro" w:cs="Calibri"/>
                <w:color w:val="000000"/>
                <w:kern w:val="0"/>
                <w:sz w:val="22"/>
                <w:szCs w:val="22"/>
                <w:lang w:eastAsia="ja-JP"/>
                <w14:ligatures w14:val="none"/>
              </w:rPr>
              <w:tab/>
            </w:r>
            <w:r w:rsidRPr="00FD60C2">
              <w:rPr>
                <w:rFonts w:ascii="Mryriad Pro" w:eastAsia="MS Mincho" w:hAnsi="Mryriad Pro" w:cs="Calibri"/>
                <w:color w:val="000000"/>
                <w:kern w:val="0"/>
                <w:sz w:val="22"/>
                <w:szCs w:val="22"/>
                <w:lang w:eastAsia="ja-JP"/>
                <w14:ligatures w14:val="none"/>
              </w:rPr>
              <w:tab/>
            </w:r>
            <w:r w:rsidR="0005344C" w:rsidRPr="00FD60C2">
              <w:rPr>
                <w:rFonts w:ascii="Mryriad Pro" w:eastAsia="MS Mincho" w:hAnsi="Mryriad Pro" w:cs="Calibri"/>
                <w:color w:val="000000"/>
                <w:kern w:val="0"/>
                <w:sz w:val="22"/>
                <w:szCs w:val="22"/>
                <w:lang w:eastAsia="ja-JP"/>
                <w14:ligatures w14:val="none"/>
              </w:rPr>
              <w:t xml:space="preserve">              </w:t>
            </w:r>
            <w:r w:rsidRPr="00FD60C2">
              <w:rPr>
                <w:rFonts w:ascii="Mryriad Pro" w:eastAsia="MS Mincho" w:hAnsi="Mryriad Pro" w:cs="Calibri"/>
                <w:color w:val="000000"/>
                <w:kern w:val="0"/>
                <w:sz w:val="22"/>
                <w:szCs w:val="22"/>
                <w:lang w:eastAsia="ja-JP"/>
                <w14:ligatures w14:val="none"/>
              </w:rPr>
              <w:t xml:space="preserve">   USD</w:t>
            </w:r>
            <w:r w:rsidR="00E05815" w:rsidRPr="00FD60C2">
              <w:rPr>
                <w:rFonts w:ascii="Mryriad Pro" w:eastAsia="MS Mincho" w:hAnsi="Mryriad Pro" w:cs="Calibri"/>
                <w:color w:val="000000"/>
                <w:kern w:val="0"/>
                <w:sz w:val="22"/>
                <w:szCs w:val="22"/>
                <w:lang w:eastAsia="ja-JP"/>
                <w14:ligatures w14:val="none"/>
              </w:rPr>
              <w:t xml:space="preserve"> 900,000</w:t>
            </w:r>
          </w:p>
          <w:p w14:paraId="295A49EA" w14:textId="1E8A44B7" w:rsidR="00892990" w:rsidRPr="00FD60C2" w:rsidRDefault="00892990" w:rsidP="00707109">
            <w:pPr>
              <w:numPr>
                <w:ilvl w:val="0"/>
                <w:numId w:val="1"/>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Total</w:t>
            </w:r>
            <w:r w:rsidRPr="00FD60C2">
              <w:rPr>
                <w:rFonts w:ascii="Mryriad Pro" w:eastAsia="MS Mincho" w:hAnsi="Mryriad Pro" w:cs="Calibri"/>
                <w:color w:val="000000"/>
                <w:kern w:val="0"/>
                <w:sz w:val="22"/>
                <w:szCs w:val="22"/>
                <w:lang w:eastAsia="ja-JP"/>
                <w14:ligatures w14:val="none"/>
              </w:rPr>
              <w:tab/>
            </w:r>
            <w:r w:rsidRPr="00FD60C2">
              <w:rPr>
                <w:rFonts w:ascii="Mryriad Pro" w:eastAsia="MS Mincho" w:hAnsi="Mryriad Pro" w:cs="Calibri"/>
                <w:color w:val="000000"/>
                <w:kern w:val="0"/>
                <w:sz w:val="22"/>
                <w:szCs w:val="22"/>
                <w:lang w:eastAsia="ja-JP"/>
                <w14:ligatures w14:val="none"/>
              </w:rPr>
              <w:tab/>
            </w:r>
            <w:r w:rsidR="00715859" w:rsidRPr="00FD60C2">
              <w:rPr>
                <w:rFonts w:ascii="Mryriad Pro" w:eastAsia="MS Mincho" w:hAnsi="Mryriad Pro" w:cs="Calibri"/>
                <w:color w:val="000000"/>
                <w:kern w:val="0"/>
                <w:sz w:val="22"/>
                <w:szCs w:val="22"/>
                <w:lang w:eastAsia="ja-JP"/>
                <w14:ligatures w14:val="none"/>
              </w:rPr>
              <w:tab/>
              <w:t xml:space="preserve"> </w:t>
            </w:r>
            <w:r w:rsidR="00715859" w:rsidRPr="00FD60C2">
              <w:rPr>
                <w:rFonts w:ascii="Mryriad Pro" w:eastAsia="MS Mincho" w:hAnsi="Mryriad Pro" w:cs="Calibri"/>
                <w:color w:val="000000"/>
                <w:kern w:val="0"/>
                <w:sz w:val="22"/>
                <w:szCs w:val="22"/>
                <w:lang w:eastAsia="ja-JP"/>
                <w14:ligatures w14:val="none"/>
              </w:rPr>
              <w:tab/>
            </w:r>
            <w:r w:rsidRPr="00FD60C2">
              <w:rPr>
                <w:rFonts w:ascii="Mryriad Pro" w:eastAsia="MS Mincho" w:hAnsi="Mryriad Pro" w:cs="Calibri"/>
                <w:color w:val="000000"/>
                <w:kern w:val="0"/>
                <w:sz w:val="22"/>
                <w:szCs w:val="22"/>
                <w:lang w:eastAsia="ja-JP"/>
                <w14:ligatures w14:val="none"/>
              </w:rPr>
              <w:t xml:space="preserve">  USD</w:t>
            </w:r>
            <w:r w:rsidR="00E05815" w:rsidRPr="00FD60C2">
              <w:rPr>
                <w:rFonts w:ascii="Mryriad Pro" w:eastAsia="MS Mincho" w:hAnsi="Mryriad Pro" w:cs="Calibri"/>
                <w:color w:val="000000"/>
                <w:kern w:val="0"/>
                <w:sz w:val="22"/>
                <w:szCs w:val="22"/>
                <w:lang w:eastAsia="ja-JP"/>
                <w14:ligatures w14:val="none"/>
              </w:rPr>
              <w:t xml:space="preserve"> 900,000</w:t>
            </w:r>
          </w:p>
        </w:tc>
      </w:tr>
      <w:tr w:rsidR="00892990" w:rsidRPr="00FD60C2" w14:paraId="65C40E4D" w14:textId="77777777" w:rsidTr="00324606">
        <w:trPr>
          <w:trHeight w:val="139"/>
        </w:trPr>
        <w:tc>
          <w:tcPr>
            <w:tcW w:w="3114" w:type="dxa"/>
          </w:tcPr>
          <w:p w14:paraId="2B4E1538" w14:textId="63B5B615"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p>
        </w:tc>
        <w:tc>
          <w:tcPr>
            <w:tcW w:w="6804" w:type="dxa"/>
          </w:tcPr>
          <w:p w14:paraId="6D90C435" w14:textId="3C324495"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p>
        </w:tc>
      </w:tr>
      <w:tr w:rsidR="00892990" w:rsidRPr="00FD60C2" w14:paraId="0E54223A" w14:textId="77777777" w:rsidTr="00324606">
        <w:trPr>
          <w:trHeight w:val="895"/>
        </w:trPr>
        <w:tc>
          <w:tcPr>
            <w:tcW w:w="3114" w:type="dxa"/>
          </w:tcPr>
          <w:p w14:paraId="2D65934A" w14:textId="77777777" w:rsidR="00892990" w:rsidRPr="00FD60C2" w:rsidRDefault="00892990"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UNDP Contact Person </w:t>
            </w:r>
          </w:p>
        </w:tc>
        <w:tc>
          <w:tcPr>
            <w:tcW w:w="6804" w:type="dxa"/>
          </w:tcPr>
          <w:p w14:paraId="6561F2A3" w14:textId="77777777" w:rsidR="00E05815" w:rsidRPr="00FD60C2" w:rsidRDefault="00E05815"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b/>
                <w:bCs/>
                <w:color w:val="000000"/>
                <w:kern w:val="0"/>
                <w:sz w:val="22"/>
                <w:szCs w:val="22"/>
                <w:lang w:eastAsia="ja-JP"/>
                <w14:ligatures w14:val="none"/>
              </w:rPr>
              <w:t>Name of UNDP Signatory</w:t>
            </w:r>
            <w:r w:rsidRPr="00FD60C2">
              <w:rPr>
                <w:rFonts w:ascii="Mryriad Pro" w:eastAsia="MS Mincho" w:hAnsi="Mryriad Pro" w:cs="Calibri"/>
                <w:color w:val="000000"/>
                <w:kern w:val="0"/>
                <w:sz w:val="22"/>
                <w:szCs w:val="22"/>
                <w:lang w:eastAsia="ja-JP"/>
                <w14:ligatures w14:val="none"/>
              </w:rPr>
              <w:t>: Haoliang Xu</w:t>
            </w:r>
          </w:p>
          <w:p w14:paraId="79A6359F" w14:textId="77777777" w:rsidR="00E05815" w:rsidRPr="00FD60C2" w:rsidRDefault="00E05815"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b/>
                <w:bCs/>
                <w:color w:val="000000"/>
                <w:kern w:val="0"/>
                <w:sz w:val="22"/>
                <w:szCs w:val="22"/>
                <w:lang w:eastAsia="ja-JP"/>
                <w14:ligatures w14:val="none"/>
              </w:rPr>
              <w:t>Title</w:t>
            </w:r>
            <w:r w:rsidRPr="00FD60C2">
              <w:rPr>
                <w:rFonts w:ascii="Mryriad Pro" w:eastAsia="MS Mincho" w:hAnsi="Mryriad Pro" w:cs="Calibri"/>
                <w:color w:val="000000"/>
                <w:kern w:val="0"/>
                <w:sz w:val="22"/>
                <w:szCs w:val="22"/>
                <w:lang w:eastAsia="ja-JP"/>
                <w14:ligatures w14:val="none"/>
              </w:rPr>
              <w:t>: United Nations Under Secretary General and UNDP Associate Administrator</w:t>
            </w:r>
          </w:p>
          <w:p w14:paraId="78640FDE" w14:textId="77777777" w:rsidR="00E05815" w:rsidRPr="00FD60C2" w:rsidRDefault="00E05815"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b/>
                <w:bCs/>
                <w:color w:val="000000"/>
                <w:kern w:val="0"/>
                <w:sz w:val="22"/>
                <w:szCs w:val="22"/>
                <w:lang w:eastAsia="ja-JP"/>
                <w14:ligatures w14:val="none"/>
              </w:rPr>
              <w:t>UNDP Country Office</w:t>
            </w:r>
            <w:r w:rsidRPr="00FD60C2">
              <w:rPr>
                <w:rFonts w:ascii="Mryriad Pro" w:eastAsia="MS Mincho" w:hAnsi="Mryriad Pro" w:cs="Calibri"/>
                <w:color w:val="000000"/>
                <w:kern w:val="0"/>
                <w:sz w:val="22"/>
                <w:szCs w:val="22"/>
                <w:lang w:eastAsia="ja-JP"/>
                <w14:ligatures w14:val="none"/>
              </w:rPr>
              <w:t>: Somalia</w:t>
            </w:r>
          </w:p>
          <w:p w14:paraId="3C8FBB75" w14:textId="7EDC75E2" w:rsidR="003B76B6" w:rsidRPr="00FD60C2" w:rsidRDefault="00320BDB"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UNDP Somali</w:t>
            </w:r>
            <w:r w:rsidR="00286682" w:rsidRPr="00FD60C2">
              <w:rPr>
                <w:rFonts w:ascii="Mryriad Pro" w:eastAsia="MS Mincho" w:hAnsi="Mryriad Pro" w:cs="Calibri"/>
                <w:color w:val="000000"/>
                <w:kern w:val="0"/>
                <w:sz w:val="22"/>
                <w:szCs w:val="22"/>
                <w:lang w:eastAsia="ja-JP"/>
                <w14:ligatures w14:val="none"/>
              </w:rPr>
              <w:t xml:space="preserve"> </w:t>
            </w:r>
            <w:r w:rsidR="00715859" w:rsidRPr="00FD60C2">
              <w:rPr>
                <w:rFonts w:ascii="Mryriad Pro" w:eastAsia="MS Mincho" w:hAnsi="Mryriad Pro" w:cs="Calibri"/>
                <w:color w:val="000000"/>
                <w:kern w:val="0"/>
                <w:sz w:val="22"/>
                <w:szCs w:val="22"/>
                <w:lang w:eastAsia="ja-JP"/>
                <w14:ligatures w14:val="none"/>
              </w:rPr>
              <w:t>Team:</w:t>
            </w:r>
            <w:r w:rsidRPr="00FD60C2">
              <w:rPr>
                <w:rFonts w:ascii="Mryriad Pro" w:eastAsia="MS Mincho" w:hAnsi="Mryriad Pro" w:cs="Calibri"/>
                <w:color w:val="000000"/>
                <w:kern w:val="0"/>
                <w:sz w:val="22"/>
                <w:szCs w:val="22"/>
                <w:lang w:eastAsia="ja-JP"/>
                <w14:ligatures w14:val="none"/>
              </w:rPr>
              <w:t xml:space="preserve"> </w:t>
            </w:r>
          </w:p>
          <w:p w14:paraId="580AB1CF" w14:textId="38C495B3" w:rsidR="00320BDB" w:rsidRPr="00FD60C2" w:rsidRDefault="00320BDB" w:rsidP="00AA7107">
            <w:pPr>
              <w:pStyle w:val="ListParagraph"/>
              <w:numPr>
                <w:ilvl w:val="0"/>
                <w:numId w:val="4"/>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Lionel </w:t>
            </w:r>
            <w:r w:rsidR="00137733" w:rsidRPr="00FD60C2">
              <w:rPr>
                <w:rFonts w:ascii="Mryriad Pro" w:eastAsia="MS Mincho" w:hAnsi="Mryriad Pro" w:cs="Calibri"/>
                <w:color w:val="000000"/>
                <w:kern w:val="0"/>
                <w:sz w:val="22"/>
                <w:szCs w:val="22"/>
                <w:lang w:eastAsia="ja-JP"/>
                <w14:ligatures w14:val="none"/>
              </w:rPr>
              <w:t>Lau</w:t>
            </w:r>
            <w:r w:rsidR="00AC0C0D" w:rsidRPr="00FD60C2">
              <w:rPr>
                <w:rFonts w:ascii="Mryriad Pro" w:eastAsia="MS Mincho" w:hAnsi="Mryriad Pro" w:cs="Calibri"/>
                <w:color w:val="000000"/>
                <w:kern w:val="0"/>
                <w:sz w:val="22"/>
                <w:szCs w:val="22"/>
                <w:lang w:eastAsia="ja-JP"/>
                <w14:ligatures w14:val="none"/>
              </w:rPr>
              <w:t>rens, Resident Representative</w:t>
            </w:r>
            <w:r w:rsidR="00105E07" w:rsidRPr="00FD60C2">
              <w:rPr>
                <w:rFonts w:ascii="Mryriad Pro" w:eastAsia="MS Mincho" w:hAnsi="Mryriad Pro" w:cs="Calibri"/>
                <w:color w:val="000000"/>
                <w:kern w:val="0"/>
                <w:sz w:val="22"/>
                <w:szCs w:val="22"/>
                <w:lang w:eastAsia="ja-JP"/>
                <w14:ligatures w14:val="none"/>
              </w:rPr>
              <w:t>,</w:t>
            </w:r>
            <w:r w:rsidR="00105E07" w:rsidRPr="00FD60C2">
              <w:rPr>
                <w:rFonts w:ascii="Mryriad Pro" w:eastAsia="MS Mincho" w:hAnsi="Mryriad Pro" w:cs="Calibri"/>
                <w:b/>
                <w:bCs/>
                <w:color w:val="000000"/>
                <w:kern w:val="0"/>
                <w:sz w:val="22"/>
                <w:szCs w:val="22"/>
                <w:lang w:eastAsia="ja-JP"/>
                <w14:ligatures w14:val="none"/>
              </w:rPr>
              <w:t xml:space="preserve"> Email</w:t>
            </w:r>
            <w:r w:rsidR="00105E07" w:rsidRPr="00FD60C2">
              <w:rPr>
                <w:rFonts w:ascii="Mryriad Pro" w:eastAsia="MS Mincho" w:hAnsi="Mryriad Pro" w:cs="Calibri"/>
                <w:color w:val="000000"/>
                <w:kern w:val="0"/>
                <w:sz w:val="22"/>
                <w:szCs w:val="22"/>
                <w:lang w:eastAsia="ja-JP"/>
                <w14:ligatures w14:val="none"/>
              </w:rPr>
              <w:t xml:space="preserve">: </w:t>
            </w:r>
            <w:hyperlink r:id="rId12" w:history="1">
              <w:r w:rsidR="00105E07" w:rsidRPr="00FD60C2">
                <w:rPr>
                  <w:rStyle w:val="Hyperlink"/>
                  <w:rFonts w:ascii="Mryriad Pro" w:eastAsia="MS Mincho" w:hAnsi="Mryriad Pro" w:cs="Calibri"/>
                  <w:kern w:val="0"/>
                  <w:sz w:val="22"/>
                  <w:szCs w:val="22"/>
                  <w:lang w:eastAsia="ja-JP"/>
                  <w14:ligatures w14:val="none"/>
                </w:rPr>
                <w:t>lionel.laurens@undp.org</w:t>
              </w:r>
            </w:hyperlink>
          </w:p>
          <w:p w14:paraId="03F29C66" w14:textId="027F8BB6" w:rsidR="00CB5EDE" w:rsidRPr="00FD60C2" w:rsidRDefault="003B76B6" w:rsidP="00AA7107">
            <w:pPr>
              <w:pStyle w:val="ListParagraph"/>
              <w:numPr>
                <w:ilvl w:val="0"/>
                <w:numId w:val="5"/>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Christopher </w:t>
            </w:r>
            <w:r w:rsidR="00715859" w:rsidRPr="00FD60C2">
              <w:rPr>
                <w:rFonts w:ascii="Mryriad Pro" w:eastAsia="MS Mincho" w:hAnsi="Mryriad Pro" w:cs="Calibri"/>
                <w:color w:val="000000"/>
                <w:kern w:val="0"/>
                <w:sz w:val="22"/>
                <w:szCs w:val="22"/>
                <w:lang w:eastAsia="ja-JP"/>
                <w14:ligatures w14:val="none"/>
              </w:rPr>
              <w:t>Laker,</w:t>
            </w:r>
            <w:r w:rsidRPr="00FD60C2">
              <w:rPr>
                <w:rFonts w:ascii="Mryriad Pro" w:eastAsia="MS Mincho" w:hAnsi="Mryriad Pro" w:cs="Calibri"/>
                <w:color w:val="000000"/>
                <w:kern w:val="0"/>
                <w:sz w:val="22"/>
                <w:szCs w:val="22"/>
                <w:lang w:eastAsia="ja-JP"/>
                <w14:ligatures w14:val="none"/>
              </w:rPr>
              <w:t xml:space="preserve"> </w:t>
            </w:r>
            <w:r w:rsidR="00CB5EDE" w:rsidRPr="00FD60C2">
              <w:rPr>
                <w:rFonts w:ascii="Mryriad Pro" w:eastAsia="MS Mincho" w:hAnsi="Mryriad Pro" w:cs="Calibri"/>
                <w:color w:val="000000"/>
                <w:kern w:val="0"/>
                <w:sz w:val="22"/>
                <w:szCs w:val="22"/>
                <w:lang w:eastAsia="ja-JP"/>
                <w14:ligatures w14:val="none"/>
              </w:rPr>
              <w:t xml:space="preserve">Deputy Resident Representative </w:t>
            </w:r>
            <w:r w:rsidR="00715859" w:rsidRPr="00FD60C2">
              <w:rPr>
                <w:rFonts w:ascii="Mryriad Pro" w:eastAsia="MS Mincho" w:hAnsi="Mryriad Pro" w:cs="Calibri"/>
                <w:color w:val="000000"/>
                <w:kern w:val="0"/>
                <w:sz w:val="22"/>
                <w:szCs w:val="22"/>
                <w:lang w:eastAsia="ja-JP"/>
                <w14:ligatures w14:val="none"/>
              </w:rPr>
              <w:t>- Programme,</w:t>
            </w:r>
            <w:r w:rsidR="00105E07" w:rsidRPr="00FD60C2">
              <w:rPr>
                <w:rFonts w:ascii="Mryriad Pro" w:eastAsia="MS Mincho" w:hAnsi="Mryriad Pro" w:cs="Calibri"/>
                <w:color w:val="000000"/>
                <w:kern w:val="0"/>
                <w:sz w:val="22"/>
                <w:szCs w:val="22"/>
                <w:lang w:eastAsia="ja-JP"/>
                <w14:ligatures w14:val="none"/>
              </w:rPr>
              <w:t xml:space="preserve"> Email: </w:t>
            </w:r>
            <w:hyperlink r:id="rId13" w:history="1">
              <w:r w:rsidR="00105E07" w:rsidRPr="00FD60C2">
                <w:rPr>
                  <w:rStyle w:val="Hyperlink"/>
                  <w:rFonts w:ascii="Mryriad Pro" w:eastAsia="MS Mincho" w:hAnsi="Mryriad Pro" w:cs="Calibri"/>
                  <w:kern w:val="0"/>
                  <w:sz w:val="22"/>
                  <w:szCs w:val="22"/>
                  <w:lang w:eastAsia="ja-JP"/>
                  <w14:ligatures w14:val="none"/>
                </w:rPr>
                <w:t>christopher.laker@undp.org</w:t>
              </w:r>
            </w:hyperlink>
          </w:p>
          <w:p w14:paraId="382095A8" w14:textId="2188B8B0" w:rsidR="003E480A" w:rsidRPr="00FD60C2" w:rsidRDefault="003E480A" w:rsidP="00AA7107">
            <w:pPr>
              <w:pStyle w:val="ListParagraph"/>
              <w:numPr>
                <w:ilvl w:val="0"/>
                <w:numId w:val="5"/>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Titus Kuuyuor</w:t>
            </w:r>
            <w:r w:rsidR="000729B0" w:rsidRPr="00FD60C2">
              <w:rPr>
                <w:rFonts w:ascii="Mryriad Pro" w:eastAsia="MS Mincho" w:hAnsi="Mryriad Pro" w:cs="Calibri"/>
                <w:color w:val="000000"/>
                <w:kern w:val="0"/>
                <w:sz w:val="22"/>
                <w:szCs w:val="22"/>
                <w:lang w:eastAsia="ja-JP"/>
                <w14:ligatures w14:val="none"/>
              </w:rPr>
              <w:t>,</w:t>
            </w:r>
            <w:r w:rsidR="00286682" w:rsidRPr="00FD60C2">
              <w:rPr>
                <w:rFonts w:ascii="Mryriad Pro" w:hAnsi="Mryriad Pro" w:cs="Segoe UI"/>
                <w:color w:val="262626"/>
                <w:sz w:val="22"/>
                <w:szCs w:val="22"/>
              </w:rPr>
              <w:t xml:space="preserve"> </w:t>
            </w:r>
            <w:r w:rsidR="00286682" w:rsidRPr="00FD60C2">
              <w:rPr>
                <w:rFonts w:ascii="Mryriad Pro" w:eastAsia="MS Mincho" w:hAnsi="Mryriad Pro" w:cs="Calibri"/>
                <w:color w:val="000000"/>
                <w:kern w:val="0"/>
                <w:sz w:val="22"/>
                <w:szCs w:val="22"/>
                <w:lang w:eastAsia="ja-JP"/>
                <w14:ligatures w14:val="none"/>
              </w:rPr>
              <w:t>Portfolio Manager Reliance and Climate Change</w:t>
            </w:r>
            <w:r w:rsidR="00AD00E5" w:rsidRPr="00FD60C2">
              <w:rPr>
                <w:rFonts w:ascii="Mryriad Pro" w:eastAsia="MS Mincho" w:hAnsi="Mryriad Pro" w:cs="Calibri"/>
                <w:color w:val="000000"/>
                <w:kern w:val="0"/>
                <w:sz w:val="22"/>
                <w:szCs w:val="22"/>
                <w:lang w:eastAsia="ja-JP"/>
                <w14:ligatures w14:val="none"/>
              </w:rPr>
              <w:t xml:space="preserve"> (RCC)</w:t>
            </w:r>
            <w:r w:rsidR="00105E07" w:rsidRPr="00FD60C2">
              <w:rPr>
                <w:rFonts w:ascii="Mryriad Pro" w:eastAsia="MS Mincho" w:hAnsi="Mryriad Pro" w:cs="Calibri"/>
                <w:color w:val="000000"/>
                <w:kern w:val="0"/>
                <w:sz w:val="22"/>
                <w:szCs w:val="22"/>
                <w:lang w:eastAsia="ja-JP"/>
                <w14:ligatures w14:val="none"/>
              </w:rPr>
              <w:t>,</w:t>
            </w:r>
            <w:r w:rsidR="00105E07" w:rsidRPr="00FD60C2">
              <w:rPr>
                <w:rFonts w:ascii="Mryriad Pro" w:eastAsia="MS Mincho" w:hAnsi="Mryriad Pro" w:cs="Calibri"/>
                <w:b/>
                <w:bCs/>
                <w:color w:val="000000"/>
                <w:kern w:val="0"/>
                <w:sz w:val="22"/>
                <w:szCs w:val="22"/>
                <w:lang w:eastAsia="ja-JP"/>
                <w14:ligatures w14:val="none"/>
              </w:rPr>
              <w:t xml:space="preserve"> </w:t>
            </w:r>
            <w:r w:rsidR="00105E07" w:rsidRPr="00FD60C2">
              <w:rPr>
                <w:rFonts w:ascii="Mryriad Pro" w:eastAsia="MS Mincho" w:hAnsi="Mryriad Pro" w:cs="Calibri"/>
                <w:color w:val="000000"/>
                <w:kern w:val="0"/>
                <w:sz w:val="22"/>
                <w:szCs w:val="22"/>
                <w:lang w:eastAsia="ja-JP"/>
                <w14:ligatures w14:val="none"/>
              </w:rPr>
              <w:t xml:space="preserve">Email: </w:t>
            </w:r>
            <w:hyperlink r:id="rId14" w:history="1">
              <w:r w:rsidR="00105E07" w:rsidRPr="00FD60C2">
                <w:rPr>
                  <w:rStyle w:val="Hyperlink"/>
                  <w:rFonts w:ascii="Mryriad Pro" w:eastAsia="MS Mincho" w:hAnsi="Mryriad Pro" w:cs="Calibri"/>
                  <w:kern w:val="0"/>
                  <w:sz w:val="22"/>
                  <w:szCs w:val="22"/>
                  <w:lang w:eastAsia="ja-JP"/>
                  <w14:ligatures w14:val="none"/>
                </w:rPr>
                <w:t>titus.kuuyuor@undp.org</w:t>
              </w:r>
            </w:hyperlink>
          </w:p>
          <w:p w14:paraId="7E32630C" w14:textId="011D9633" w:rsidR="00286682" w:rsidRPr="00FD60C2" w:rsidRDefault="00AD00E5" w:rsidP="00AA7107">
            <w:pPr>
              <w:pStyle w:val="ListParagraph"/>
              <w:numPr>
                <w:ilvl w:val="0"/>
                <w:numId w:val="5"/>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Mohamed Aden: Project Manager</w:t>
            </w:r>
            <w:r w:rsidR="00105E07" w:rsidRPr="00FD60C2">
              <w:rPr>
                <w:rFonts w:ascii="Mryriad Pro" w:eastAsia="MS Mincho" w:hAnsi="Mryriad Pro" w:cs="Calibri"/>
                <w:color w:val="000000"/>
                <w:kern w:val="0"/>
                <w:sz w:val="22"/>
                <w:szCs w:val="22"/>
                <w:lang w:eastAsia="ja-JP"/>
                <w14:ligatures w14:val="none"/>
              </w:rPr>
              <w:t xml:space="preserve">, </w:t>
            </w:r>
            <w:r w:rsidRPr="00FD60C2">
              <w:rPr>
                <w:rFonts w:ascii="Mryriad Pro" w:eastAsia="MS Mincho" w:hAnsi="Mryriad Pro" w:cs="Calibri"/>
                <w:color w:val="000000"/>
                <w:kern w:val="0"/>
                <w:sz w:val="22"/>
                <w:szCs w:val="22"/>
                <w:lang w:eastAsia="ja-JP"/>
                <w14:ligatures w14:val="none"/>
              </w:rPr>
              <w:t xml:space="preserve">Email: </w:t>
            </w:r>
            <w:hyperlink r:id="rId15" w:history="1">
              <w:r w:rsidR="00EC60A4" w:rsidRPr="00FD60C2">
                <w:rPr>
                  <w:rStyle w:val="Hyperlink"/>
                  <w:rFonts w:ascii="Mryriad Pro" w:eastAsia="MS Mincho" w:hAnsi="Mryriad Pro" w:cs="Calibri"/>
                  <w:kern w:val="0"/>
                  <w:sz w:val="22"/>
                  <w:szCs w:val="22"/>
                  <w:lang w:eastAsia="ja-JP"/>
                  <w14:ligatures w14:val="none"/>
                </w:rPr>
                <w:t>mohamed.aden@undp.org</w:t>
              </w:r>
            </w:hyperlink>
          </w:p>
          <w:p w14:paraId="5DA26FC1" w14:textId="3BE5245A" w:rsidR="00105E07" w:rsidRPr="00FD60C2" w:rsidRDefault="00105E07" w:rsidP="00AA7107">
            <w:pPr>
              <w:pStyle w:val="ListParagraph"/>
              <w:numPr>
                <w:ilvl w:val="0"/>
                <w:numId w:val="5"/>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Maha Abusarma, Partnership &amp; Gender </w:t>
            </w:r>
            <w:r w:rsidR="007B5406" w:rsidRPr="00FD60C2">
              <w:rPr>
                <w:rFonts w:ascii="Mryriad Pro" w:eastAsia="MS Mincho" w:hAnsi="Mryriad Pro" w:cs="Calibri"/>
                <w:color w:val="000000"/>
                <w:kern w:val="0"/>
                <w:sz w:val="22"/>
                <w:szCs w:val="22"/>
                <w:lang w:eastAsia="ja-JP"/>
                <w14:ligatures w14:val="none"/>
              </w:rPr>
              <w:t>Specialist</w:t>
            </w:r>
            <w:r w:rsidRPr="00FD60C2">
              <w:rPr>
                <w:rFonts w:ascii="Mryriad Pro" w:eastAsia="MS Mincho" w:hAnsi="Mryriad Pro" w:cs="Calibri"/>
                <w:color w:val="000000"/>
                <w:kern w:val="0"/>
                <w:sz w:val="22"/>
                <w:szCs w:val="22"/>
                <w:lang w:eastAsia="ja-JP"/>
                <w14:ligatures w14:val="none"/>
              </w:rPr>
              <w:t>,</w:t>
            </w:r>
            <w:r w:rsidR="00EC60A4" w:rsidRPr="00FD60C2">
              <w:rPr>
                <w:rFonts w:ascii="Mryriad Pro" w:eastAsia="MS Mincho" w:hAnsi="Mryriad Pro" w:cs="Calibri"/>
                <w:color w:val="000000"/>
                <w:kern w:val="0"/>
                <w:sz w:val="22"/>
                <w:szCs w:val="22"/>
                <w:lang w:eastAsia="ja-JP"/>
                <w14:ligatures w14:val="none"/>
              </w:rPr>
              <w:t xml:space="preserve"> Email: </w:t>
            </w:r>
            <w:hyperlink r:id="rId16" w:history="1">
              <w:r w:rsidR="00806C59" w:rsidRPr="00FD60C2">
                <w:rPr>
                  <w:rStyle w:val="Hyperlink"/>
                  <w:rFonts w:ascii="Mryriad Pro" w:eastAsia="MS Mincho" w:hAnsi="Mryriad Pro" w:cs="Calibri"/>
                  <w:kern w:val="0"/>
                  <w:sz w:val="22"/>
                  <w:szCs w:val="22"/>
                  <w:lang w:eastAsia="ja-JP"/>
                  <w14:ligatures w14:val="none"/>
                </w:rPr>
                <w:t>maha.abusamra@undp.org</w:t>
              </w:r>
            </w:hyperlink>
          </w:p>
          <w:p w14:paraId="2116D84E" w14:textId="3B905A56" w:rsidR="00105E07" w:rsidRPr="00FD60C2" w:rsidRDefault="00715859" w:rsidP="00AA7107">
            <w:pPr>
              <w:pStyle w:val="ListParagraph"/>
              <w:numPr>
                <w:ilvl w:val="0"/>
                <w:numId w:val="5"/>
              </w:num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Farah Alsweel</w:t>
            </w:r>
            <w:r w:rsidR="00EC60A4" w:rsidRPr="00FD60C2">
              <w:rPr>
                <w:rFonts w:ascii="Mryriad Pro" w:eastAsia="MS Mincho" w:hAnsi="Mryriad Pro" w:cs="Calibri"/>
                <w:color w:val="000000"/>
                <w:kern w:val="0"/>
                <w:sz w:val="22"/>
                <w:szCs w:val="22"/>
                <w:lang w:eastAsia="ja-JP"/>
                <w14:ligatures w14:val="none"/>
              </w:rPr>
              <w:t xml:space="preserve">, </w:t>
            </w:r>
            <w:r w:rsidR="00806C59" w:rsidRPr="00FD60C2">
              <w:rPr>
                <w:rFonts w:ascii="Mryriad Pro" w:eastAsia="MS Mincho" w:hAnsi="Mryriad Pro" w:cs="Calibri"/>
                <w:color w:val="000000"/>
                <w:kern w:val="0"/>
                <w:sz w:val="22"/>
                <w:szCs w:val="22"/>
                <w:lang w:eastAsia="ja-JP"/>
                <w14:ligatures w14:val="none"/>
              </w:rPr>
              <w:t>Regional</w:t>
            </w:r>
            <w:r w:rsidR="00EC60A4" w:rsidRPr="00FD60C2">
              <w:rPr>
                <w:rFonts w:ascii="Mryriad Pro" w:eastAsia="MS Mincho" w:hAnsi="Mryriad Pro" w:cs="Calibri"/>
                <w:color w:val="000000"/>
                <w:kern w:val="0"/>
                <w:sz w:val="22"/>
                <w:szCs w:val="22"/>
                <w:lang w:eastAsia="ja-JP"/>
                <w14:ligatures w14:val="none"/>
              </w:rPr>
              <w:t xml:space="preserve"> Partnership </w:t>
            </w:r>
            <w:r w:rsidRPr="00FD60C2">
              <w:rPr>
                <w:rFonts w:ascii="Mryriad Pro" w:eastAsia="MS Mincho" w:hAnsi="Mryriad Pro" w:cs="Calibri"/>
                <w:color w:val="000000"/>
                <w:kern w:val="0"/>
                <w:sz w:val="22"/>
                <w:szCs w:val="22"/>
                <w:lang w:eastAsia="ja-JP"/>
                <w14:ligatures w14:val="none"/>
              </w:rPr>
              <w:t>Specialist,</w:t>
            </w:r>
            <w:r w:rsidR="00EC60A4" w:rsidRPr="00FD60C2">
              <w:rPr>
                <w:rFonts w:ascii="Mryriad Pro" w:eastAsia="MS Mincho" w:hAnsi="Mryriad Pro" w:cs="Calibri"/>
                <w:color w:val="000000"/>
                <w:kern w:val="0"/>
                <w:sz w:val="22"/>
                <w:szCs w:val="22"/>
                <w:lang w:eastAsia="ja-JP"/>
                <w14:ligatures w14:val="none"/>
              </w:rPr>
              <w:t xml:space="preserve"> Email: </w:t>
            </w:r>
            <w:hyperlink r:id="rId17" w:history="1">
              <w:r w:rsidR="00806C59" w:rsidRPr="00FD60C2">
                <w:rPr>
                  <w:rStyle w:val="Hyperlink"/>
                  <w:rFonts w:ascii="Mryriad Pro" w:eastAsia="MS Mincho" w:hAnsi="Mryriad Pro" w:cs="Calibri"/>
                  <w:kern w:val="0"/>
                  <w:sz w:val="22"/>
                  <w:szCs w:val="22"/>
                  <w:lang w:eastAsia="ja-JP"/>
                  <w14:ligatures w14:val="none"/>
                </w:rPr>
                <w:t>farah.alsweel@undp.org</w:t>
              </w:r>
            </w:hyperlink>
          </w:p>
          <w:p w14:paraId="2CF356C2" w14:textId="1FBD1A95" w:rsidR="006E50F6" w:rsidRPr="00FD60C2" w:rsidRDefault="003E480A" w:rsidP="00707109">
            <w:pPr>
              <w:autoSpaceDE w:val="0"/>
              <w:autoSpaceDN w:val="0"/>
              <w:adjustRightInd w:val="0"/>
              <w:spacing w:after="0" w:line="240" w:lineRule="auto"/>
              <w:rPr>
                <w:rFonts w:ascii="Mryriad Pro" w:eastAsia="MS Mincho" w:hAnsi="Mryriad Pro" w:cs="Calibri" w:hint="eastAsia"/>
                <w:color w:val="000000"/>
                <w:kern w:val="0"/>
                <w:sz w:val="22"/>
                <w:szCs w:val="22"/>
                <w:lang w:eastAsia="ja-JP"/>
                <w14:ligatures w14:val="none"/>
              </w:rPr>
            </w:pPr>
            <w:r w:rsidRPr="00FD60C2">
              <w:rPr>
                <w:rFonts w:ascii="Mryriad Pro" w:eastAsia="MS Mincho" w:hAnsi="Mryriad Pro" w:cs="Calibri"/>
                <w:color w:val="000000"/>
                <w:kern w:val="0"/>
                <w:sz w:val="22"/>
                <w:szCs w:val="22"/>
                <w:lang w:eastAsia="ja-JP"/>
                <w14:ligatures w14:val="none"/>
              </w:rPr>
              <w:t xml:space="preserve"> </w:t>
            </w:r>
          </w:p>
        </w:tc>
      </w:tr>
      <w:bookmarkEnd w:id="8"/>
      <w:bookmarkEnd w:id="9"/>
      <w:bookmarkEnd w:id="10"/>
      <w:bookmarkEnd w:id="11"/>
      <w:bookmarkEnd w:id="12"/>
      <w:bookmarkEnd w:id="13"/>
    </w:tbl>
    <w:p w14:paraId="469CB819" w14:textId="77777777" w:rsidR="00173A76" w:rsidRPr="00FD60C2" w:rsidRDefault="00173A76"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1B575626" w14:textId="77777777" w:rsidR="00DE76EB" w:rsidRPr="00FD60C2" w:rsidRDefault="00DE76EB"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5CCCFD85" w14:textId="77777777" w:rsidR="00AC4E14" w:rsidRPr="00FD60C2" w:rsidRDefault="00AC4E14"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18459C05" w14:textId="77777777" w:rsidR="00AC4E14" w:rsidRPr="00FD60C2" w:rsidRDefault="00AC4E14"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760D6837" w14:textId="77777777" w:rsidR="00806C59" w:rsidRPr="00FD60C2" w:rsidRDefault="00806C59"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1E72ADE3" w14:textId="77777777" w:rsidR="00707109" w:rsidRPr="00FD60C2" w:rsidRDefault="00707109"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109D2DA3" w14:textId="77777777" w:rsidR="00707109" w:rsidRPr="00FD60C2" w:rsidRDefault="00707109"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70ED6D33" w14:textId="77777777" w:rsidR="00A03E2A" w:rsidRPr="00FD60C2" w:rsidRDefault="00A03E2A"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48CD01B7" w14:textId="77777777" w:rsidR="00A03E2A" w:rsidRPr="00FD60C2" w:rsidRDefault="00A03E2A"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34FC7086" w14:textId="77777777" w:rsidR="00A03E2A" w:rsidRPr="00FD60C2" w:rsidRDefault="00A03E2A"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1AB17714" w14:textId="77777777" w:rsidR="00595C9F" w:rsidRPr="00FD60C2" w:rsidRDefault="00595C9F"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194CCB8F" w14:textId="77777777" w:rsidR="00A03E2A" w:rsidRPr="00FD60C2" w:rsidRDefault="00A03E2A"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18F0C9FE" w14:textId="77777777" w:rsidR="00831D40" w:rsidRPr="00FD60C2" w:rsidRDefault="00831D40" w:rsidP="00707109">
      <w:pPr>
        <w:spacing w:after="0" w:line="240" w:lineRule="auto"/>
        <w:rPr>
          <w:rFonts w:ascii="Mryriad Pro" w:eastAsia="MS Mincho" w:hAnsi="Mryriad Pro" w:cs="Arial" w:hint="eastAsia"/>
          <w:b/>
          <w:i/>
          <w:color w:val="000000"/>
          <w:kern w:val="0"/>
          <w:sz w:val="22"/>
          <w:szCs w:val="22"/>
          <w:lang w:eastAsia="en-GB"/>
          <w14:ligatures w14:val="none"/>
        </w:rPr>
      </w:pPr>
    </w:p>
    <w:p w14:paraId="27728149" w14:textId="0418CDD3" w:rsidR="00892990" w:rsidRPr="00FD60C2" w:rsidRDefault="00892990" w:rsidP="00707109">
      <w:pPr>
        <w:pStyle w:val="Title"/>
        <w:rPr>
          <w:rFonts w:ascii="Mryriad Pro" w:eastAsia="MS Mincho" w:hAnsi="Mryriad Pro" w:hint="eastAsia"/>
          <w:sz w:val="22"/>
          <w:szCs w:val="22"/>
          <w:lang w:val="en-GB" w:eastAsia="en-GB"/>
        </w:rPr>
      </w:pPr>
      <w:r w:rsidRPr="00FD60C2">
        <w:rPr>
          <w:rFonts w:ascii="Mryriad Pro" w:eastAsia="MS Mincho" w:hAnsi="Mryriad Pro"/>
          <w:sz w:val="22"/>
          <w:szCs w:val="22"/>
          <w:lang w:val="en-GB" w:eastAsia="en-GB"/>
        </w:rPr>
        <w:t>Table of Content</w:t>
      </w:r>
    </w:p>
    <w:sdt>
      <w:sdtPr>
        <w:rPr>
          <w:rFonts w:ascii="Mryriad Pro" w:eastAsiaTheme="minorEastAsia" w:hAnsi="Mryriad Pro" w:cstheme="minorBidi"/>
          <w:color w:val="auto"/>
          <w:kern w:val="2"/>
          <w:sz w:val="24"/>
          <w:szCs w:val="24"/>
          <w14:ligatures w14:val="standardContextual"/>
        </w:rPr>
        <w:id w:val="-369990231"/>
        <w:docPartObj>
          <w:docPartGallery w:val="Table of Contents"/>
          <w:docPartUnique/>
        </w:docPartObj>
      </w:sdtPr>
      <w:sdtEndPr>
        <w:rPr>
          <w:b/>
          <w:bCs/>
          <w:noProof/>
        </w:rPr>
      </w:sdtEndPr>
      <w:sdtContent>
        <w:p w14:paraId="0CF70AB5" w14:textId="45AF6672" w:rsidR="00DA2D1A" w:rsidRPr="00FD60C2" w:rsidRDefault="00DA2D1A">
          <w:pPr>
            <w:pStyle w:val="TOCHeading"/>
            <w:rPr>
              <w:rFonts w:ascii="Mryriad Pro" w:hAnsi="Mryriad Pro"/>
            </w:rPr>
          </w:pPr>
          <w:r w:rsidRPr="00FD60C2">
            <w:rPr>
              <w:rFonts w:ascii="Mryriad Pro" w:hAnsi="Mryriad Pro"/>
            </w:rPr>
            <w:t>Contents</w:t>
          </w:r>
        </w:p>
        <w:p w14:paraId="3031B8E1" w14:textId="6A386F1C"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r w:rsidRPr="00FD60C2">
            <w:rPr>
              <w:rFonts w:ascii="Mryriad Pro" w:hAnsi="Mryriad Pro"/>
            </w:rPr>
            <w:fldChar w:fldCharType="begin"/>
          </w:r>
          <w:r w:rsidRPr="00FD60C2">
            <w:rPr>
              <w:rFonts w:ascii="Mryriad Pro" w:hAnsi="Mryriad Pro"/>
            </w:rPr>
            <w:instrText xml:space="preserve"> TOC \o "1-3" \h \z \u </w:instrText>
          </w:r>
          <w:r w:rsidRPr="00FD60C2">
            <w:rPr>
              <w:rFonts w:ascii="Mryriad Pro" w:hAnsi="Mryriad Pro"/>
            </w:rPr>
            <w:fldChar w:fldCharType="separate"/>
          </w:r>
          <w:hyperlink w:anchor="_Toc218676709" w:history="1">
            <w:r w:rsidRPr="00FD60C2">
              <w:rPr>
                <w:rStyle w:val="Hyperlink"/>
                <w:rFonts w:ascii="Mryriad Pro" w:hAnsi="Mryriad Pro"/>
                <w:noProof/>
                <w:lang w:val="en-GB" w:eastAsia="en-GB"/>
              </w:rPr>
              <w:t>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Executive summary</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_Toc218676709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4</w:t>
            </w:r>
            <w:r w:rsidRPr="00FD60C2">
              <w:rPr>
                <w:rFonts w:ascii="Mryriad Pro" w:hAnsi="Mryriad Pro"/>
                <w:noProof/>
                <w:webHidden/>
              </w:rPr>
              <w:fldChar w:fldCharType="end"/>
            </w:r>
          </w:hyperlink>
        </w:p>
        <w:p w14:paraId="7E8E6561" w14:textId="5A73BA4F"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0" w:history="1">
            <w:r w:rsidRPr="00FD60C2">
              <w:rPr>
                <w:rStyle w:val="Hyperlink"/>
                <w:rFonts w:ascii="Mryriad Pro" w:hAnsi="Mryriad Pro"/>
                <w:noProof/>
                <w:lang w:val="en-GB" w:eastAsia="en-GB"/>
              </w:rPr>
              <w:t>II.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Background</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_Toc218676710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5</w:t>
            </w:r>
            <w:r w:rsidRPr="00FD60C2">
              <w:rPr>
                <w:rFonts w:ascii="Mryriad Pro" w:hAnsi="Mryriad Pro"/>
                <w:noProof/>
                <w:webHidden/>
              </w:rPr>
              <w:fldChar w:fldCharType="end"/>
            </w:r>
          </w:hyperlink>
        </w:p>
        <w:p w14:paraId="37D42BAE" w14:textId="5D1A03BF"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1" w:history="1">
            <w:r w:rsidRPr="00FD60C2">
              <w:rPr>
                <w:rStyle w:val="Hyperlink"/>
                <w:rFonts w:ascii="Mryriad Pro" w:hAnsi="Mryriad Pro"/>
                <w:noProof/>
                <w:lang w:val="en-GB" w:eastAsia="en-GB"/>
              </w:rPr>
              <w:t>III.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Project Details</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_Toc218676711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5</w:t>
            </w:r>
            <w:r w:rsidRPr="00FD60C2">
              <w:rPr>
                <w:rFonts w:ascii="Mryriad Pro" w:hAnsi="Mryriad Pro"/>
                <w:noProof/>
                <w:webHidden/>
              </w:rPr>
              <w:fldChar w:fldCharType="end"/>
            </w:r>
          </w:hyperlink>
        </w:p>
        <w:p w14:paraId="619C8C59" w14:textId="2C3E4D0E"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2" w:history="1">
            <w:r w:rsidRPr="00FD60C2">
              <w:rPr>
                <w:rStyle w:val="Hyperlink"/>
                <w:rFonts w:ascii="Mryriad Pro" w:hAnsi="Mryriad Pro"/>
                <w:noProof/>
                <w:lang w:val="en-GB" w:eastAsia="en-GB"/>
              </w:rPr>
              <w:t>IV.</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Material and Resources</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_Toc218676712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8</w:t>
            </w:r>
            <w:r w:rsidRPr="00FD60C2">
              <w:rPr>
                <w:rFonts w:ascii="Mryriad Pro" w:hAnsi="Mryriad Pro"/>
                <w:noProof/>
                <w:webHidden/>
              </w:rPr>
              <w:fldChar w:fldCharType="end"/>
            </w:r>
          </w:hyperlink>
        </w:p>
        <w:p w14:paraId="4DC11FE0" w14:textId="520F25A7"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3" w:history="1">
            <w:r w:rsidRPr="00FD60C2">
              <w:rPr>
                <w:rStyle w:val="Hyperlink"/>
                <w:rFonts w:ascii="Mryriad Pro" w:hAnsi="Mryriad Pro"/>
                <w:noProof/>
                <w:lang w:val="en-GB" w:eastAsia="en-GB"/>
              </w:rPr>
              <w:t>V.</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Quality Control</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_Toc218676713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9</w:t>
            </w:r>
            <w:r w:rsidRPr="00FD60C2">
              <w:rPr>
                <w:rFonts w:ascii="Mryriad Pro" w:hAnsi="Mryriad Pro"/>
                <w:noProof/>
                <w:webHidden/>
              </w:rPr>
              <w:fldChar w:fldCharType="end"/>
            </w:r>
          </w:hyperlink>
        </w:p>
        <w:p w14:paraId="04F0C3A6" w14:textId="51C19295"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4" w:history="1">
            <w:r w:rsidRPr="00FD60C2">
              <w:rPr>
                <w:rStyle w:val="Hyperlink"/>
                <w:rFonts w:ascii="Mryriad Pro" w:hAnsi="Mryriad Pro"/>
                <w:noProof/>
                <w:lang w:val="en-GB" w:eastAsia="en-GB"/>
              </w:rPr>
              <w:t>VI.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Progress Review</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_Toc218676714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10</w:t>
            </w:r>
            <w:r w:rsidRPr="00FD60C2">
              <w:rPr>
                <w:rFonts w:ascii="Mryriad Pro" w:hAnsi="Mryriad Pro"/>
                <w:noProof/>
                <w:webHidden/>
              </w:rPr>
              <w:fldChar w:fldCharType="end"/>
            </w:r>
          </w:hyperlink>
        </w:p>
        <w:p w14:paraId="238E60AB" w14:textId="3955A0C8" w:rsidR="00DA2D1A" w:rsidRPr="00FD60C2" w:rsidRDefault="00DA2D1A">
          <w:pPr>
            <w:pStyle w:val="TOC2"/>
            <w:tabs>
              <w:tab w:val="left" w:pos="960"/>
              <w:tab w:val="right" w:leader="dot" w:pos="9060"/>
            </w:tabs>
            <w:rPr>
              <w:rFonts w:ascii="Mryriad Pro" w:eastAsiaTheme="minorEastAsia" w:hAnsi="Mryriad Pro" w:cstheme="minorBidi"/>
              <w:smallCaps w:val="0"/>
              <w:noProof/>
              <w:kern w:val="2"/>
              <w:sz w:val="24"/>
              <w:szCs w:val="24"/>
              <w14:ligatures w14:val="standardContextual"/>
            </w:rPr>
          </w:pPr>
          <w:hyperlink w:anchor="_Toc218676715" w:history="1">
            <w:r w:rsidRPr="00FD60C2">
              <w:rPr>
                <w:rStyle w:val="Hyperlink"/>
                <w:rFonts w:ascii="Mryriad Pro" w:hAnsi="Mryriad Pro"/>
                <w:noProof/>
                <w:lang w:val="en-GB" w:eastAsia="en-GB"/>
              </w:rPr>
              <w:t>VII.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Project Risks and Issues</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_Toc218676715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15</w:t>
            </w:r>
            <w:r w:rsidRPr="00FD60C2">
              <w:rPr>
                <w:rFonts w:ascii="Mryriad Pro" w:hAnsi="Mryriad Pro"/>
                <w:noProof/>
                <w:webHidden/>
              </w:rPr>
              <w:fldChar w:fldCharType="end"/>
            </w:r>
          </w:hyperlink>
        </w:p>
        <w:p w14:paraId="281F3DCA" w14:textId="6EA255E9" w:rsidR="00DA2D1A" w:rsidRPr="00FD60C2" w:rsidRDefault="00DA2D1A">
          <w:pPr>
            <w:pStyle w:val="TOC2"/>
            <w:tabs>
              <w:tab w:val="left" w:pos="960"/>
              <w:tab w:val="right" w:leader="dot" w:pos="9060"/>
            </w:tabs>
            <w:rPr>
              <w:rFonts w:ascii="Mryriad Pro" w:eastAsiaTheme="minorEastAsia" w:hAnsi="Mryriad Pro" w:cstheme="minorBidi"/>
              <w:smallCaps w:val="0"/>
              <w:noProof/>
              <w:kern w:val="2"/>
              <w:sz w:val="24"/>
              <w:szCs w:val="24"/>
              <w14:ligatures w14:val="standardContextual"/>
            </w:rPr>
          </w:pPr>
          <w:hyperlink w:anchor="_Toc218676716" w:history="1">
            <w:r w:rsidRPr="00FD60C2">
              <w:rPr>
                <w:rStyle w:val="Hyperlink"/>
                <w:rFonts w:ascii="Mryriad Pro" w:hAnsi="Mryriad Pro"/>
                <w:noProof/>
                <w:lang w:val="en-GB" w:eastAsia="en-GB"/>
              </w:rPr>
              <w:t>VIII.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Work Planned for Next Period</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_Toc218676716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16</w:t>
            </w:r>
            <w:r w:rsidRPr="00FD60C2">
              <w:rPr>
                <w:rFonts w:ascii="Mryriad Pro" w:hAnsi="Mryriad Pro"/>
                <w:noProof/>
                <w:webHidden/>
              </w:rPr>
              <w:fldChar w:fldCharType="end"/>
            </w:r>
          </w:hyperlink>
        </w:p>
        <w:p w14:paraId="519234AA" w14:textId="39AF53C5"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7" w:history="1">
            <w:r w:rsidRPr="00FD60C2">
              <w:rPr>
                <w:rStyle w:val="Hyperlink"/>
                <w:rFonts w:ascii="Mryriad Pro" w:hAnsi="Mryriad Pro"/>
                <w:noProof/>
                <w:lang w:val="en-GB" w:eastAsia="en-GB"/>
              </w:rPr>
              <w:t>IX.</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Lessons Learned</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_Toc218676717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17</w:t>
            </w:r>
            <w:r w:rsidRPr="00FD60C2">
              <w:rPr>
                <w:rFonts w:ascii="Mryriad Pro" w:hAnsi="Mryriad Pro"/>
                <w:noProof/>
                <w:webHidden/>
              </w:rPr>
              <w:fldChar w:fldCharType="end"/>
            </w:r>
          </w:hyperlink>
        </w:p>
        <w:p w14:paraId="70FB4621" w14:textId="699E8B91"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8" w:history="1">
            <w:r w:rsidRPr="00FD60C2">
              <w:rPr>
                <w:rStyle w:val="Hyperlink"/>
                <w:rFonts w:ascii="Mryriad Pro" w:hAnsi="Mryriad Pro"/>
                <w:noProof/>
              </w:rPr>
              <w:t>X.</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rPr>
              <w:t>Environmental Considerations</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_Toc218676718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18</w:t>
            </w:r>
            <w:r w:rsidRPr="00FD60C2">
              <w:rPr>
                <w:rFonts w:ascii="Mryriad Pro" w:hAnsi="Mryriad Pro"/>
                <w:noProof/>
                <w:webHidden/>
              </w:rPr>
              <w:fldChar w:fldCharType="end"/>
            </w:r>
          </w:hyperlink>
        </w:p>
        <w:p w14:paraId="72BE6129" w14:textId="49D088F5"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19" w:history="1">
            <w:r w:rsidRPr="00FD60C2">
              <w:rPr>
                <w:rStyle w:val="Hyperlink"/>
                <w:rFonts w:ascii="Mryriad Pro" w:hAnsi="Mryriad Pro"/>
                <w:noProof/>
              </w:rPr>
              <w:t>XI.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rPr>
              <w:t>Conclusions and Way Forward</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_Toc218676719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21</w:t>
            </w:r>
            <w:r w:rsidRPr="00FD60C2">
              <w:rPr>
                <w:rFonts w:ascii="Mryriad Pro" w:hAnsi="Mryriad Pro"/>
                <w:noProof/>
                <w:webHidden/>
              </w:rPr>
              <w:fldChar w:fldCharType="end"/>
            </w:r>
          </w:hyperlink>
        </w:p>
        <w:p w14:paraId="0CA267CB" w14:textId="3A97294A" w:rsidR="00DA2D1A" w:rsidRPr="00FD60C2" w:rsidRDefault="00DA2D1A">
          <w:pPr>
            <w:pStyle w:val="TOC2"/>
            <w:tabs>
              <w:tab w:val="left" w:pos="720"/>
              <w:tab w:val="right" w:leader="dot" w:pos="9060"/>
            </w:tabs>
            <w:rPr>
              <w:rFonts w:ascii="Mryriad Pro" w:eastAsiaTheme="minorEastAsia" w:hAnsi="Mryriad Pro" w:cstheme="minorBidi"/>
              <w:smallCaps w:val="0"/>
              <w:noProof/>
              <w:kern w:val="2"/>
              <w:sz w:val="24"/>
              <w:szCs w:val="24"/>
              <w14:ligatures w14:val="standardContextual"/>
            </w:rPr>
          </w:pPr>
          <w:hyperlink w:anchor="_Toc218676720" w:history="1">
            <w:r w:rsidRPr="00FD60C2">
              <w:rPr>
                <w:rStyle w:val="Hyperlink"/>
                <w:rFonts w:ascii="Mryriad Pro" w:hAnsi="Mryriad Pro"/>
                <w:noProof/>
                <w:lang w:val="en-GB" w:eastAsia="en-GB"/>
              </w:rPr>
              <w:t>XII.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Financial Status</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_Toc218676720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22</w:t>
            </w:r>
            <w:r w:rsidRPr="00FD60C2">
              <w:rPr>
                <w:rFonts w:ascii="Mryriad Pro" w:hAnsi="Mryriad Pro"/>
                <w:noProof/>
                <w:webHidden/>
              </w:rPr>
              <w:fldChar w:fldCharType="end"/>
            </w:r>
          </w:hyperlink>
        </w:p>
        <w:p w14:paraId="4D74A100" w14:textId="2F1EC685" w:rsidR="00DA2D1A" w:rsidRPr="00FD60C2" w:rsidRDefault="00DA2D1A">
          <w:pPr>
            <w:pStyle w:val="TOC2"/>
            <w:tabs>
              <w:tab w:val="left" w:pos="960"/>
              <w:tab w:val="right" w:leader="dot" w:pos="9060"/>
            </w:tabs>
            <w:rPr>
              <w:rFonts w:ascii="Mryriad Pro" w:eastAsiaTheme="minorEastAsia" w:hAnsi="Mryriad Pro" w:cstheme="minorBidi"/>
              <w:smallCaps w:val="0"/>
              <w:noProof/>
              <w:kern w:val="2"/>
              <w:sz w:val="24"/>
              <w:szCs w:val="24"/>
              <w14:ligatures w14:val="standardContextual"/>
            </w:rPr>
          </w:pPr>
          <w:hyperlink w:anchor="_Toc218676721" w:history="1">
            <w:r w:rsidRPr="00FD60C2">
              <w:rPr>
                <w:rStyle w:val="Hyperlink"/>
                <w:rFonts w:ascii="Mryriad Pro" w:hAnsi="Mryriad Pro"/>
                <w:noProof/>
                <w:lang w:val="en-GB" w:eastAsia="en-GB"/>
              </w:rPr>
              <w:t>XIII.</w:t>
            </w:r>
            <w:r w:rsidRPr="00FD60C2">
              <w:rPr>
                <w:rFonts w:ascii="Mryriad Pro" w:eastAsiaTheme="minorEastAsia" w:hAnsi="Mryriad Pro" w:cstheme="minorBidi"/>
                <w:smallCaps w:val="0"/>
                <w:noProof/>
                <w:kern w:val="2"/>
                <w:sz w:val="24"/>
                <w:szCs w:val="24"/>
                <w14:ligatures w14:val="standardContextual"/>
              </w:rPr>
              <w:tab/>
            </w:r>
            <w:r w:rsidRPr="00FD60C2">
              <w:rPr>
                <w:rStyle w:val="Hyperlink"/>
                <w:rFonts w:ascii="Mryriad Pro" w:hAnsi="Mryriad Pro"/>
                <w:noProof/>
                <w:lang w:val="en-GB" w:eastAsia="en-GB"/>
              </w:rPr>
              <w:t>Appendices</w: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o" w:hAnsi="Mryriad Pro"/>
                <w:noProof/>
                <w:webHidden/>
              </w:rPr>
              <w:instrText xml:space="preserve"> PAGEREF _Toc218676721 \h </w:instrText>
            </w:r>
            <w:r w:rsidRPr="00FD60C2">
              <w:rPr>
                <w:rFonts w:ascii="Mryriad Pro" w:hAnsi="Mryriad Pro"/>
                <w:noProof/>
                <w:webHidden/>
              </w:rPr>
            </w:r>
            <w:r w:rsidRPr="00FD60C2">
              <w:rPr>
                <w:rFonts w:ascii="Mryriad Pro" w:hAnsi="Mryriad Pro"/>
                <w:noProof/>
                <w:webHidden/>
              </w:rPr>
              <w:fldChar w:fldCharType="separate"/>
            </w:r>
            <w:r w:rsidRPr="00FD60C2">
              <w:rPr>
                <w:rFonts w:ascii="Mryriad Pro" w:hAnsi="Mryriad Pro"/>
                <w:noProof/>
                <w:webHidden/>
              </w:rPr>
              <w:t>22</w:t>
            </w:r>
            <w:r w:rsidRPr="00FD60C2">
              <w:rPr>
                <w:rFonts w:ascii="Mryriad Pro" w:hAnsi="Mryriad Pro"/>
                <w:noProof/>
                <w:webHidden/>
              </w:rPr>
              <w:fldChar w:fldCharType="end"/>
            </w:r>
          </w:hyperlink>
        </w:p>
        <w:p w14:paraId="7C6283B0" w14:textId="4AB2BAA7" w:rsidR="00DA2D1A" w:rsidRPr="00FD60C2" w:rsidRDefault="00DA2D1A">
          <w:pPr>
            <w:rPr>
              <w:rFonts w:ascii="Mryriad Pro" w:hAnsi="Mryriad Pro"/>
            </w:rPr>
          </w:pPr>
          <w:r w:rsidRPr="00FD60C2">
            <w:rPr>
              <w:rFonts w:ascii="Mryriad Pro" w:hAnsi="Mryriad Pro"/>
              <w:b/>
              <w:bCs/>
              <w:noProof/>
            </w:rPr>
            <w:fldChar w:fldCharType="end"/>
          </w:r>
        </w:p>
      </w:sdtContent>
    </w:sdt>
    <w:p w14:paraId="5A60F83C" w14:textId="77777777" w:rsidR="00DA2D1A" w:rsidRPr="00FD60C2" w:rsidRDefault="00DA2D1A" w:rsidP="00DA2D1A">
      <w:pPr>
        <w:rPr>
          <w:rFonts w:ascii="Mryriad Pro" w:hAnsi="Mryriad Pro"/>
          <w:lang w:val="en-GB" w:eastAsia="en-GB"/>
        </w:rPr>
      </w:pPr>
    </w:p>
    <w:p w14:paraId="49D95C9B" w14:textId="77777777" w:rsidR="00DA2D1A" w:rsidRPr="00FD60C2" w:rsidRDefault="00DA2D1A" w:rsidP="00DA2D1A">
      <w:pPr>
        <w:rPr>
          <w:rFonts w:ascii="Mryriad Pro" w:hAnsi="Mryriad Pro"/>
          <w:lang w:val="en-GB" w:eastAsia="en-GB"/>
        </w:rPr>
      </w:pPr>
    </w:p>
    <w:p w14:paraId="28C1A8BA" w14:textId="2EBB09E7" w:rsidR="00892990" w:rsidRPr="00FD60C2" w:rsidRDefault="00892990" w:rsidP="00707109">
      <w:pPr>
        <w:keepNext/>
        <w:keepLines/>
        <w:spacing w:before="480" w:after="0" w:line="240" w:lineRule="auto"/>
        <w:outlineLvl w:val="0"/>
        <w:rPr>
          <w:rFonts w:ascii="Mryriad Pro" w:eastAsia="MS Gothic" w:hAnsi="Mryriad Pro" w:cs="Times New Roman" w:hint="eastAsia"/>
          <w:color w:val="000000"/>
          <w:kern w:val="0"/>
          <w:sz w:val="22"/>
          <w:szCs w:val="22"/>
          <w:lang w:val="en-GB" w:eastAsia="en-GB"/>
          <w14:ligatures w14:val="none"/>
        </w:rPr>
        <w:sectPr w:rsidR="00892990" w:rsidRPr="00FD60C2" w:rsidSect="00AA7107">
          <w:footerReference w:type="default" r:id="rId18"/>
          <w:pgSz w:w="11906" w:h="16838" w:code="9"/>
          <w:pgMar w:top="1418" w:right="1418" w:bottom="1134" w:left="1418" w:header="680" w:footer="454" w:gutter="0"/>
          <w:pgNumType w:start="1"/>
          <w:cols w:space="708"/>
          <w:docGrid w:linePitch="360"/>
        </w:sectPr>
      </w:pPr>
    </w:p>
    <w:p w14:paraId="28729F05" w14:textId="3CD3EAF6" w:rsidR="00892990" w:rsidRPr="00FD60C2" w:rsidRDefault="00892990" w:rsidP="00707109">
      <w:pPr>
        <w:pStyle w:val="Heading2"/>
        <w:spacing w:line="240" w:lineRule="auto"/>
        <w:rPr>
          <w:rFonts w:ascii="Mryriad Pro" w:eastAsia="MS Mincho" w:hAnsi="Mryriad Pro" w:hint="eastAsia"/>
          <w:b/>
          <w:bCs/>
          <w:sz w:val="22"/>
          <w:szCs w:val="22"/>
          <w:lang w:val="en-GB" w:eastAsia="en-GB"/>
        </w:rPr>
      </w:pPr>
      <w:bookmarkStart w:id="14" w:name="_Toc218405761"/>
      <w:bookmarkStart w:id="15" w:name="_Toc218676709"/>
      <w:bookmarkStart w:id="16" w:name="_Toc154140529"/>
      <w:bookmarkStart w:id="17" w:name="_Toc154140584"/>
      <w:bookmarkStart w:id="18" w:name="_Toc154209171"/>
      <w:bookmarkStart w:id="19" w:name="_Toc162356066"/>
      <w:bookmarkStart w:id="20" w:name="_Toc178675984"/>
      <w:r w:rsidRPr="00FD60C2">
        <w:rPr>
          <w:rFonts w:ascii="Mryriad Pro" w:eastAsia="MS Mincho" w:hAnsi="Mryriad Pro"/>
          <w:b/>
          <w:bCs/>
          <w:sz w:val="22"/>
          <w:szCs w:val="22"/>
          <w:lang w:val="en-GB" w:eastAsia="en-GB"/>
        </w:rPr>
        <w:lastRenderedPageBreak/>
        <w:t>Executive summary</w:t>
      </w:r>
      <w:bookmarkEnd w:id="14"/>
      <w:bookmarkEnd w:id="15"/>
    </w:p>
    <w:p w14:paraId="644B2347" w14:textId="674DD87C" w:rsidR="00F35258" w:rsidRPr="00FD60C2" w:rsidRDefault="00F35258"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p>
    <w:p w14:paraId="2D2F1AAC" w14:textId="21024770" w:rsidR="00B22FCE" w:rsidRPr="00FD60C2" w:rsidRDefault="00C85FAF" w:rsidP="00B22FCE">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b/>
          <w:bCs/>
          <w:kern w:val="0"/>
          <w:sz w:val="22"/>
          <w:szCs w:val="22"/>
          <w14:ligatures w14:val="none"/>
        </w:rPr>
        <w:t>Brief Overview of the Project / Introduction</w:t>
      </w:r>
    </w:p>
    <w:p w14:paraId="14A3FF85" w14:textId="77777777" w:rsidR="00E774B0" w:rsidRPr="00FD60C2" w:rsidRDefault="00E774B0"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 xml:space="preserve">The </w:t>
      </w:r>
      <w:r w:rsidRPr="00FD60C2">
        <w:rPr>
          <w:rFonts w:ascii="Mryriad Pro" w:eastAsia="MS Mincho" w:hAnsi="Mryriad Pro" w:cs="Arial"/>
          <w:i/>
          <w:iCs/>
          <w:kern w:val="0"/>
          <w:sz w:val="22"/>
          <w:szCs w:val="22"/>
          <w14:ligatures w14:val="none"/>
        </w:rPr>
        <w:t>Sustainable Access to Water for Rural Communities Project</w:t>
      </w:r>
      <w:r w:rsidRPr="00FD60C2">
        <w:rPr>
          <w:rFonts w:ascii="Mryriad Pro" w:eastAsia="MS Mincho" w:hAnsi="Mryriad Pro" w:cs="Arial"/>
          <w:kern w:val="0"/>
          <w:sz w:val="22"/>
          <w:szCs w:val="22"/>
          <w14:ligatures w14:val="none"/>
        </w:rPr>
        <w:t>, funded by the Saudi Fund for Development (SFD) and implemented by UNDP Somalia, seeks to improve equitable access to clean water and strengthen community-led water governance systems in drought-affected regions of Somalia. Launched in June 2025 and scheduled to conclude in December 2026, the project aims to drill ten boreholes—four in 2025 and six in 2026—while establishing inclusive Water Resource User Associations (WRUAs) to ensure sustainability and resilience. This initiative aligns with Somalia’s National Development Plan (NDP-9) and UNDP’s resilience-building objectives, addressing chronic water scarcity and promoting gender-responsive governance.</w:t>
      </w:r>
    </w:p>
    <w:p w14:paraId="3BDFE52B" w14:textId="77777777" w:rsidR="001A5420" w:rsidRPr="00FD60C2" w:rsidRDefault="001A5420"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p>
    <w:p w14:paraId="2F726BC0" w14:textId="77777777" w:rsidR="00C85FAF" w:rsidRPr="00FD60C2" w:rsidRDefault="00C85FAF"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b/>
          <w:bCs/>
          <w:kern w:val="0"/>
          <w:sz w:val="22"/>
          <w:szCs w:val="22"/>
          <w14:ligatures w14:val="none"/>
        </w:rPr>
        <w:t>Current Progress Status</w:t>
      </w:r>
    </w:p>
    <w:p w14:paraId="30C47865" w14:textId="54227961" w:rsidR="00CB1423" w:rsidRPr="00FD60C2" w:rsidRDefault="00CB1423"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During the reporting period of June to December 2025, the project remained broadly on track despite compressed timelines caused by the late release of funds in May 2025. Two boreholes—Bacadweyn and Awrboogays—were completed with full auxiliary works, while drilling advanced at Hagoogane and Qararo. The remaining boreholes are expected to be finalized by February 2026. Adaptive management strategies were adopted to mitigate delays, including revised drilling methodologies, strict contractor performance monitoring, and proactive stakeholder engagement.</w:t>
      </w:r>
    </w:p>
    <w:p w14:paraId="1BD28F9A" w14:textId="77777777" w:rsidR="001A5420" w:rsidRPr="00FD60C2" w:rsidRDefault="001A5420"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p>
    <w:p w14:paraId="10EB8481" w14:textId="57F107A1" w:rsidR="006136AD" w:rsidRPr="00FD60C2" w:rsidRDefault="00C85FAF"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b/>
          <w:bCs/>
          <w:kern w:val="0"/>
          <w:sz w:val="22"/>
          <w:szCs w:val="22"/>
          <w14:ligatures w14:val="none"/>
        </w:rPr>
        <w:t>Key Achievements and Issues</w:t>
      </w:r>
    </w:p>
    <w:p w14:paraId="202D59C9" w14:textId="77777777" w:rsidR="00A167FD" w:rsidRPr="00FD60C2" w:rsidRDefault="00A167FD"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kern w:val="0"/>
          <w:sz w:val="22"/>
          <w:szCs w:val="22"/>
          <w14:ligatures w14:val="none"/>
        </w:rPr>
        <w:t>Key achievements include the completion of two boreholes and significant progress on two others, establishment and training of four inclusive WRUAs with 36 members, and delivery of gender-sensitive technical assessments and capacity-building sessions. Strong stakeholder engagement through consultations and legal land agreements reinforced community ownership and transparency. These efforts have already benefited drought-affected communities, reaching 46,000 direct beneficiaries and over 805,000 indirect beneficiaries</w:t>
      </w:r>
      <w:r w:rsidRPr="00FD60C2">
        <w:rPr>
          <w:rFonts w:ascii="Mryriad Pro" w:eastAsia="MS Mincho" w:hAnsi="Mryriad Pro" w:cs="Arial"/>
          <w:b/>
          <w:bCs/>
          <w:kern w:val="0"/>
          <w:sz w:val="22"/>
          <w:szCs w:val="22"/>
          <w14:ligatures w14:val="none"/>
        </w:rPr>
        <w:t>.</w:t>
      </w:r>
    </w:p>
    <w:p w14:paraId="353839C4" w14:textId="77777777" w:rsidR="00CF0AFC" w:rsidRPr="00FD60C2" w:rsidRDefault="00CF0AFC"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p>
    <w:p w14:paraId="4363D652" w14:textId="77777777" w:rsidR="0007662E" w:rsidRPr="00FD60C2" w:rsidRDefault="0007662E"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However, the project faced several challenges. Compressed timelines placed pressure on procurement and implementation schedules, while geological complications at Hagoogane caused borehole collapses and increased operational costs. Contractor performance issues, including delays and contract termination in Qararo, further impacted delivery. Financial risk clauses such as “no water, no payment” discouraged some contractors, and logistical constraints in remote areas, coupled with security restrictions, limited direct engagement. Despite these obstacles, adaptive strategies and strong coordination helped maintain momentum and ensure quality standards.</w:t>
      </w:r>
    </w:p>
    <w:p w14:paraId="1B42C48B" w14:textId="77777777" w:rsidR="00C85FAF" w:rsidRPr="00FD60C2" w:rsidRDefault="00C85FAF"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p>
    <w:p w14:paraId="0BA3E573" w14:textId="77777777" w:rsidR="00217FFC" w:rsidRPr="00FD60C2" w:rsidRDefault="00217FFC"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b/>
          <w:bCs/>
          <w:kern w:val="0"/>
          <w:sz w:val="22"/>
          <w:szCs w:val="22"/>
          <w14:ligatures w14:val="none"/>
        </w:rPr>
        <w:t>Financial Summary (to be updated)</w:t>
      </w:r>
    </w:p>
    <w:tbl>
      <w:tblPr>
        <w:tblStyle w:val="TableGrid"/>
        <w:tblW w:w="9532" w:type="dxa"/>
        <w:jc w:val="center"/>
        <w:tblLook w:val="04A0" w:firstRow="1" w:lastRow="0" w:firstColumn="1" w:lastColumn="0" w:noHBand="0" w:noVBand="1"/>
      </w:tblPr>
      <w:tblGrid>
        <w:gridCol w:w="5508"/>
        <w:gridCol w:w="4024"/>
      </w:tblGrid>
      <w:tr w:rsidR="00450D53" w:rsidRPr="00FD60C2" w14:paraId="60C72514" w14:textId="6197189D" w:rsidTr="00E56FA5">
        <w:trPr>
          <w:trHeight w:val="340"/>
          <w:jc w:val="center"/>
        </w:trPr>
        <w:tc>
          <w:tcPr>
            <w:tcW w:w="5508" w:type="dxa"/>
          </w:tcPr>
          <w:p w14:paraId="41B1E5BC" w14:textId="1FCF9025" w:rsidR="00450D53" w:rsidRPr="00FD60C2" w:rsidRDefault="00450D53"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b/>
                <w:bCs/>
              </w:rPr>
            </w:pPr>
            <w:r w:rsidRPr="00FD60C2">
              <w:rPr>
                <w:rFonts w:ascii="Mryriad Pro" w:hAnsi="Mryriad Pro" w:cs="Arial"/>
                <w:b/>
                <w:bCs/>
              </w:rPr>
              <w:t>Total budget</w:t>
            </w:r>
          </w:p>
        </w:tc>
        <w:tc>
          <w:tcPr>
            <w:tcW w:w="4024" w:type="dxa"/>
          </w:tcPr>
          <w:p w14:paraId="7C982B9A" w14:textId="51856E6A" w:rsidR="00450D53" w:rsidRPr="00FD60C2" w:rsidRDefault="00450D53"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b/>
                <w:bCs/>
              </w:rPr>
            </w:pPr>
            <w:r w:rsidRPr="00FD60C2">
              <w:rPr>
                <w:rFonts w:ascii="Mryriad Pro" w:hAnsi="Mryriad Pro" w:cs="Arial"/>
              </w:rPr>
              <w:t>2,000,000.00</w:t>
            </w:r>
          </w:p>
        </w:tc>
      </w:tr>
      <w:tr w:rsidR="00450D53" w:rsidRPr="00FD60C2" w14:paraId="67C6FEB4" w14:textId="1E40BACA" w:rsidTr="00E56FA5">
        <w:trPr>
          <w:trHeight w:val="340"/>
          <w:jc w:val="center"/>
        </w:trPr>
        <w:tc>
          <w:tcPr>
            <w:tcW w:w="5508" w:type="dxa"/>
          </w:tcPr>
          <w:p w14:paraId="52E64A8E" w14:textId="51E12A2C" w:rsidR="00450D53" w:rsidRPr="00FD60C2" w:rsidRDefault="00450D53"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b/>
                <w:bCs/>
              </w:rPr>
            </w:pPr>
            <w:r w:rsidRPr="00FD60C2">
              <w:rPr>
                <w:rFonts w:ascii="Mryriad Pro" w:hAnsi="Mryriad Pro" w:cs="Arial"/>
                <w:b/>
                <w:bCs/>
              </w:rPr>
              <w:t xml:space="preserve">Revenue received </w:t>
            </w:r>
          </w:p>
        </w:tc>
        <w:tc>
          <w:tcPr>
            <w:tcW w:w="4024" w:type="dxa"/>
          </w:tcPr>
          <w:p w14:paraId="344A9520" w14:textId="2F3EBDCB" w:rsidR="00450D53" w:rsidRPr="00FD60C2" w:rsidRDefault="00450D53"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b/>
                <w:bCs/>
              </w:rPr>
            </w:pPr>
            <w:r w:rsidRPr="00FD60C2">
              <w:rPr>
                <w:rFonts w:ascii="Mryriad Pro" w:hAnsi="Mryriad Pro" w:cs="Arial"/>
              </w:rPr>
              <w:t>900,000.00</w:t>
            </w:r>
          </w:p>
        </w:tc>
      </w:tr>
      <w:tr w:rsidR="00450D53" w:rsidRPr="00FD60C2" w14:paraId="4A9CA758" w14:textId="46D189AF" w:rsidTr="00E56FA5">
        <w:trPr>
          <w:trHeight w:val="330"/>
          <w:jc w:val="center"/>
        </w:trPr>
        <w:tc>
          <w:tcPr>
            <w:tcW w:w="5508" w:type="dxa"/>
          </w:tcPr>
          <w:p w14:paraId="5826266A" w14:textId="6DA59F33" w:rsidR="00450D53" w:rsidRPr="00FD60C2" w:rsidRDefault="00450D53"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rPr>
            </w:pPr>
            <w:r w:rsidRPr="00FD60C2">
              <w:rPr>
                <w:rFonts w:ascii="Mryriad Pro" w:hAnsi="Mryriad Pro" w:cs="Arial"/>
                <w:b/>
                <w:bCs/>
              </w:rPr>
              <w:t>Expenditure for reporting period</w:t>
            </w:r>
          </w:p>
        </w:tc>
        <w:tc>
          <w:tcPr>
            <w:tcW w:w="4024" w:type="dxa"/>
          </w:tcPr>
          <w:p w14:paraId="6F9BD57D" w14:textId="5E771BF9" w:rsidR="00450D53" w:rsidRPr="00FD60C2" w:rsidRDefault="00205427"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rPr>
            </w:pPr>
            <w:r w:rsidRPr="00205427">
              <w:rPr>
                <w:rFonts w:ascii="Mryriad Pro" w:hAnsi="Mryriad Pro" w:cs="Arial"/>
                <w:lang w:val="en-US"/>
              </w:rPr>
              <w:t>775,06</w:t>
            </w:r>
            <w:r>
              <w:rPr>
                <w:rFonts w:ascii="Mryriad Pro" w:hAnsi="Mryriad Pro" w:cs="Arial"/>
                <w:lang w:val="en-US"/>
              </w:rPr>
              <w:t>3</w:t>
            </w:r>
          </w:p>
        </w:tc>
      </w:tr>
      <w:tr w:rsidR="00450D53" w:rsidRPr="00FD60C2" w14:paraId="26B9F571" w14:textId="285901C6" w:rsidTr="00E56FA5">
        <w:trPr>
          <w:trHeight w:val="340"/>
          <w:jc w:val="center"/>
        </w:trPr>
        <w:tc>
          <w:tcPr>
            <w:tcW w:w="5508" w:type="dxa"/>
          </w:tcPr>
          <w:p w14:paraId="76CCB7F4" w14:textId="3330F863" w:rsidR="00450D53" w:rsidRPr="00FD60C2" w:rsidRDefault="00450D53"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rPr>
            </w:pPr>
            <w:r w:rsidRPr="00FD60C2">
              <w:rPr>
                <w:rFonts w:ascii="Mryriad Pro" w:hAnsi="Mryriad Pro" w:cs="Arial"/>
                <w:b/>
                <w:bCs/>
              </w:rPr>
              <w:t>Cumulative expenditure</w:t>
            </w:r>
          </w:p>
        </w:tc>
        <w:tc>
          <w:tcPr>
            <w:tcW w:w="4024" w:type="dxa"/>
          </w:tcPr>
          <w:p w14:paraId="79A5DDF8" w14:textId="52449273" w:rsidR="00450D53" w:rsidRPr="00FD60C2" w:rsidRDefault="00205427"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rPr>
            </w:pPr>
            <w:r w:rsidRPr="00205427">
              <w:rPr>
                <w:rFonts w:ascii="Mryriad Pro" w:hAnsi="Mryriad Pro" w:cs="Arial"/>
              </w:rPr>
              <w:t>775,06</w:t>
            </w:r>
            <w:r>
              <w:rPr>
                <w:rFonts w:ascii="Mryriad Pro" w:hAnsi="Mryriad Pro" w:cs="Arial"/>
              </w:rPr>
              <w:t>3</w:t>
            </w:r>
          </w:p>
        </w:tc>
      </w:tr>
      <w:tr w:rsidR="00450D53" w:rsidRPr="00FD60C2" w14:paraId="5A90A428" w14:textId="5D136378" w:rsidTr="00E56FA5">
        <w:trPr>
          <w:trHeight w:val="340"/>
          <w:jc w:val="center"/>
        </w:trPr>
        <w:tc>
          <w:tcPr>
            <w:tcW w:w="5508" w:type="dxa"/>
          </w:tcPr>
          <w:p w14:paraId="272C3C98" w14:textId="77777777" w:rsidR="00450D53" w:rsidRPr="00FD60C2" w:rsidRDefault="00450D53"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b/>
                <w:bCs/>
              </w:rPr>
            </w:pPr>
            <w:r w:rsidRPr="00FD60C2">
              <w:rPr>
                <w:rFonts w:ascii="Mryriad Pro" w:hAnsi="Mryriad Pro" w:cs="Arial"/>
                <w:b/>
                <w:bCs/>
              </w:rPr>
              <w:t>Delivery rate against budget</w:t>
            </w:r>
          </w:p>
          <w:p w14:paraId="6D2BCE5C" w14:textId="77777777" w:rsidR="006F7BF6" w:rsidRPr="00FD60C2" w:rsidRDefault="006F7BF6" w:rsidP="006F7BF6">
            <w:pPr>
              <w:rPr>
                <w:rFonts w:ascii="Mryriad Pro" w:hAnsi="Mryriad Pro" w:cs="Arial" w:hint="eastAsia"/>
                <w:b/>
                <w:bCs/>
              </w:rPr>
            </w:pPr>
          </w:p>
          <w:p w14:paraId="4709B5CF" w14:textId="1C6BBA93" w:rsidR="006F7BF6" w:rsidRPr="00FD60C2" w:rsidRDefault="006F7BF6" w:rsidP="006F7BF6">
            <w:pPr>
              <w:jc w:val="center"/>
              <w:rPr>
                <w:rFonts w:ascii="Mryriad Pro" w:hAnsi="Mryriad Pro" w:cs="Arial" w:hint="eastAsia"/>
              </w:rPr>
            </w:pPr>
          </w:p>
        </w:tc>
        <w:tc>
          <w:tcPr>
            <w:tcW w:w="4024" w:type="dxa"/>
          </w:tcPr>
          <w:p w14:paraId="4BDBD486" w14:textId="13DECA68" w:rsidR="00450D53" w:rsidRPr="00FD60C2" w:rsidRDefault="008A7BCF" w:rsidP="00707109">
            <w:pPr>
              <w:pBdr>
                <w:top w:val="single" w:sz="4" w:space="0" w:color="auto"/>
                <w:left w:val="single" w:sz="4" w:space="4" w:color="auto"/>
                <w:bottom w:val="single" w:sz="4" w:space="3" w:color="auto"/>
                <w:right w:val="single" w:sz="4" w:space="4" w:color="auto"/>
              </w:pBdr>
              <w:jc w:val="both"/>
              <w:rPr>
                <w:rFonts w:ascii="Mryriad Pro" w:hAnsi="Mryriad Pro" w:cs="Arial" w:hint="eastAsia"/>
              </w:rPr>
            </w:pPr>
            <w:r w:rsidRPr="00FD60C2">
              <w:rPr>
                <w:rFonts w:ascii="Mryriad Pro" w:hAnsi="Mryriad Pro" w:cs="Arial"/>
              </w:rPr>
              <w:t>8</w:t>
            </w:r>
            <w:r w:rsidR="00205427">
              <w:rPr>
                <w:rFonts w:ascii="Mryriad Pro" w:hAnsi="Mryriad Pro" w:cs="Arial"/>
              </w:rPr>
              <w:t>6</w:t>
            </w:r>
            <w:r w:rsidR="00450D53" w:rsidRPr="00FD60C2">
              <w:rPr>
                <w:rFonts w:ascii="Mryriad Pro" w:hAnsi="Mryriad Pro" w:cs="Arial"/>
              </w:rPr>
              <w:t>%</w:t>
            </w:r>
          </w:p>
        </w:tc>
      </w:tr>
    </w:tbl>
    <w:p w14:paraId="12D6209F" w14:textId="77777777" w:rsidR="00893C6D" w:rsidRPr="00FD60C2" w:rsidRDefault="00893C6D" w:rsidP="00893C6D">
      <w:pPr>
        <w:pStyle w:val="Heading2"/>
        <w:numPr>
          <w:ilvl w:val="0"/>
          <w:numId w:val="0"/>
        </w:numPr>
        <w:spacing w:line="240" w:lineRule="auto"/>
        <w:rPr>
          <w:rFonts w:ascii="Mryriad Pro" w:eastAsia="MS Mincho" w:hAnsi="Mryriad Pro" w:hint="eastAsia"/>
          <w:b/>
          <w:bCs/>
          <w:sz w:val="22"/>
          <w:szCs w:val="22"/>
          <w:lang w:val="en-GB" w:eastAsia="en-GB"/>
        </w:rPr>
      </w:pPr>
      <w:bookmarkStart w:id="21" w:name="_Toc218405762"/>
      <w:bookmarkStart w:id="22" w:name="_Toc218676710"/>
    </w:p>
    <w:p w14:paraId="02ED8DC3" w14:textId="753BD137" w:rsidR="00CC457D" w:rsidRPr="00FD60C2" w:rsidRDefault="00892990" w:rsidP="00707109">
      <w:pPr>
        <w:pStyle w:val="Heading2"/>
        <w:spacing w:line="240" w:lineRule="auto"/>
        <w:rPr>
          <w:rFonts w:ascii="Mryriad Pro" w:eastAsia="MS Mincho" w:hAnsi="Mryriad Pro" w:hint="eastAsia"/>
          <w:b/>
          <w:bCs/>
          <w:sz w:val="22"/>
          <w:szCs w:val="22"/>
          <w:lang w:val="en-GB" w:eastAsia="en-GB"/>
        </w:rPr>
      </w:pPr>
      <w:r w:rsidRPr="00FD60C2">
        <w:rPr>
          <w:rFonts w:ascii="Mryriad Pro" w:eastAsia="MS Mincho" w:hAnsi="Mryriad Pro"/>
          <w:b/>
          <w:bCs/>
          <w:sz w:val="22"/>
          <w:szCs w:val="22"/>
          <w:lang w:val="en-GB" w:eastAsia="en-GB"/>
        </w:rPr>
        <w:t>Background</w:t>
      </w:r>
      <w:bookmarkEnd w:id="21"/>
      <w:bookmarkEnd w:id="22"/>
    </w:p>
    <w:p w14:paraId="2AB44DB6" w14:textId="77777777" w:rsidR="00F31A0C" w:rsidRPr="00FD60C2" w:rsidRDefault="00F31A0C"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b/>
          <w:bCs/>
          <w:kern w:val="0"/>
          <w:sz w:val="22"/>
          <w:szCs w:val="22"/>
          <w14:ligatures w14:val="none"/>
        </w:rPr>
        <w:t>Purpose of the Project</w:t>
      </w:r>
    </w:p>
    <w:p w14:paraId="7815C06F" w14:textId="77777777" w:rsidR="000108E9" w:rsidRPr="00FD60C2" w:rsidRDefault="000108E9"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 xml:space="preserve">The </w:t>
      </w:r>
      <w:r w:rsidRPr="00FD60C2">
        <w:rPr>
          <w:rFonts w:ascii="Mryriad Pro" w:eastAsia="MS Mincho" w:hAnsi="Mryriad Pro" w:cs="Arial"/>
          <w:i/>
          <w:iCs/>
          <w:kern w:val="0"/>
          <w:sz w:val="22"/>
          <w:szCs w:val="22"/>
          <w14:ligatures w14:val="none"/>
        </w:rPr>
        <w:t>Sustainable Access to Water for Rural Communities Project</w:t>
      </w:r>
      <w:r w:rsidRPr="00FD60C2">
        <w:rPr>
          <w:rFonts w:ascii="Mryriad Pro" w:eastAsia="MS Mincho" w:hAnsi="Mryriad Pro" w:cs="Arial"/>
          <w:kern w:val="0"/>
          <w:sz w:val="22"/>
          <w:szCs w:val="22"/>
          <w14:ligatures w14:val="none"/>
        </w:rPr>
        <w:t xml:space="preserve"> was initiated to address Somalia’s chronic water scarcity, which has been exacerbated by climate change, prolonged conflict, and weak institutional capacity. With less than 30% of the population having access to clean water, the project aims to provide reliable water sources to drought-affected communities, reduce the time and distance required to fetch water, and strengthen community-led governance systems. This intervention supports Somalia’s National Water Resource Strategy and aligns with UNDP’s resilience-building objectives, contributing to long-term water security and sustainable development.</w:t>
      </w:r>
    </w:p>
    <w:p w14:paraId="2FB9955B" w14:textId="77777777" w:rsidR="00F31A0C" w:rsidRPr="00FD60C2" w:rsidRDefault="00F31A0C"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p>
    <w:p w14:paraId="2F188627" w14:textId="77777777" w:rsidR="00F31A0C" w:rsidRPr="00FD60C2" w:rsidRDefault="00F31A0C"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b/>
          <w:bCs/>
          <w:kern w:val="0"/>
          <w:sz w:val="22"/>
          <w:szCs w:val="22"/>
          <w14:ligatures w14:val="none"/>
        </w:rPr>
        <w:t>Scope of Work</w:t>
      </w:r>
    </w:p>
    <w:p w14:paraId="6FE97697" w14:textId="77777777" w:rsidR="00456F8A" w:rsidRPr="00FD60C2" w:rsidRDefault="00456F8A"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 xml:space="preserve">The project involves drilling </w:t>
      </w:r>
      <w:r w:rsidRPr="00FD60C2">
        <w:rPr>
          <w:rFonts w:ascii="Mryriad Pro" w:eastAsia="MS Mincho" w:hAnsi="Mryriad Pro" w:cs="Arial"/>
          <w:b/>
          <w:bCs/>
          <w:kern w:val="0"/>
          <w:sz w:val="22"/>
          <w:szCs w:val="22"/>
          <w14:ligatures w14:val="none"/>
        </w:rPr>
        <w:t>ten boreholes</w:t>
      </w:r>
      <w:r w:rsidRPr="00FD60C2">
        <w:rPr>
          <w:rFonts w:ascii="Mryriad Pro" w:eastAsia="MS Mincho" w:hAnsi="Mryriad Pro" w:cs="Arial"/>
          <w:kern w:val="0"/>
          <w:sz w:val="22"/>
          <w:szCs w:val="22"/>
          <w14:ligatures w14:val="none"/>
        </w:rPr>
        <w:t xml:space="preserve"> across Somalia—four in 2025 and six in 2026—equipped with </w:t>
      </w:r>
      <w:r w:rsidRPr="00FD60C2">
        <w:rPr>
          <w:rFonts w:ascii="Mryriad Pro" w:eastAsia="MS Mincho" w:hAnsi="Mryriad Pro" w:cs="Arial"/>
          <w:b/>
          <w:bCs/>
          <w:kern w:val="0"/>
          <w:sz w:val="22"/>
          <w:szCs w:val="22"/>
          <w14:ligatures w14:val="none"/>
        </w:rPr>
        <w:t>solar-powered pumping systems</w:t>
      </w:r>
      <w:r w:rsidRPr="00FD60C2">
        <w:rPr>
          <w:rFonts w:ascii="Mryriad Pro" w:eastAsia="MS Mincho" w:hAnsi="Mryriad Pro" w:cs="Arial"/>
          <w:kern w:val="0"/>
          <w:sz w:val="22"/>
          <w:szCs w:val="22"/>
          <w14:ligatures w14:val="none"/>
        </w:rPr>
        <w:t>, elevated water tanks, kiosks, and animal troughs. Each borehole is designed to meet local hydrogeological conditions and ensure durability. The construction uses high-quality materials, including reinforced concrete for tanks and steel structures for kiosks, combined with solar technology to provide sustainable energy for water extraction. These systems aim to deliver safe water for domestic use, livestock, and small-scale irrigation, reducing reliance on seasonal and unsafe water sources</w:t>
      </w:r>
    </w:p>
    <w:p w14:paraId="04B482DB" w14:textId="77777777" w:rsidR="00F31A0C" w:rsidRPr="00FD60C2" w:rsidRDefault="00F31A0C"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p>
    <w:p w14:paraId="5158AD1C" w14:textId="77777777" w:rsidR="007E4999" w:rsidRPr="00FD60C2" w:rsidRDefault="007E4999"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b/>
          <w:bCs/>
          <w:kern w:val="0"/>
          <w:sz w:val="22"/>
          <w:szCs w:val="22"/>
          <w14:ligatures w14:val="none"/>
        </w:rPr>
      </w:pPr>
      <w:r w:rsidRPr="00FD60C2">
        <w:rPr>
          <w:rFonts w:ascii="Mryriad Pro" w:eastAsia="MS Mincho" w:hAnsi="Mryriad Pro" w:cs="Arial"/>
          <w:b/>
          <w:bCs/>
          <w:kern w:val="0"/>
          <w:sz w:val="22"/>
          <w:szCs w:val="22"/>
          <w14:ligatures w14:val="none"/>
        </w:rPr>
        <w:t>Project Objectives</w:t>
      </w:r>
    </w:p>
    <w:p w14:paraId="60A73AE6" w14:textId="77777777" w:rsidR="00817DB2" w:rsidRPr="00FD60C2" w:rsidRDefault="00817DB2" w:rsidP="00707109">
      <w:pPr>
        <w:pBdr>
          <w:top w:val="single" w:sz="4" w:space="0" w:color="auto"/>
          <w:left w:val="single" w:sz="4" w:space="4" w:color="auto"/>
          <w:bottom w:val="single" w:sz="4" w:space="3" w:color="auto"/>
          <w:right w:val="single" w:sz="4" w:space="4" w:color="auto"/>
        </w:pBdr>
        <w:spacing w:after="0" w:line="240" w:lineRule="auto"/>
        <w:jc w:val="both"/>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The objectives of the project are to improve equitable access to clean and safe water for rural communities, establish inclusive Water Resource User Associations (WRUAs) to manage water infrastructure and promote gender-responsive governance, and enhance community capacity through training in operations, maintenance, and financial management. Additionally, the project seeks to foster resilience by integrating sustainable technologies such as solar-powered systems and promoting community ownership of water resources. By addressing immediate humanitarian needs and building long-term resilience, the project contributes to Somalia’s broader goals of peacebuilding, resilience, and sustainable development.</w:t>
      </w:r>
    </w:p>
    <w:p w14:paraId="49FBC664" w14:textId="6AE731DE" w:rsidR="00674F3A" w:rsidRPr="00FD60C2" w:rsidRDefault="00674F3A" w:rsidP="00707109">
      <w:pPr>
        <w:pStyle w:val="Heading2"/>
        <w:spacing w:line="240" w:lineRule="auto"/>
        <w:rPr>
          <w:rFonts w:ascii="Mryriad Pro" w:eastAsia="MS Mincho" w:hAnsi="Mryriad Pro" w:hint="eastAsia"/>
          <w:b/>
          <w:bCs/>
          <w:sz w:val="22"/>
          <w:szCs w:val="22"/>
          <w:lang w:val="en-GB" w:eastAsia="en-GB"/>
        </w:rPr>
      </w:pPr>
      <w:bookmarkStart w:id="23" w:name="_Toc218405763"/>
      <w:bookmarkStart w:id="24" w:name="_Toc218676711"/>
      <w:r w:rsidRPr="00FD60C2">
        <w:rPr>
          <w:rFonts w:ascii="Mryriad Pro" w:eastAsia="MS Mincho" w:hAnsi="Mryriad Pro"/>
          <w:b/>
          <w:bCs/>
          <w:sz w:val="22"/>
          <w:szCs w:val="22"/>
          <w:lang w:val="en-GB" w:eastAsia="en-GB"/>
        </w:rPr>
        <w:t>Project Details</w:t>
      </w:r>
      <w:bookmarkEnd w:id="23"/>
      <w:bookmarkEnd w:id="24"/>
    </w:p>
    <w:tbl>
      <w:tblPr>
        <w:tblStyle w:val="TableGrid"/>
        <w:tblW w:w="0" w:type="auto"/>
        <w:tblLook w:val="04A0" w:firstRow="1" w:lastRow="0" w:firstColumn="1" w:lastColumn="0" w:noHBand="0" w:noVBand="1"/>
      </w:tblPr>
      <w:tblGrid>
        <w:gridCol w:w="9350"/>
      </w:tblGrid>
      <w:tr w:rsidR="00674F3A" w:rsidRPr="00FD60C2" w14:paraId="2960DFE7" w14:textId="77777777" w:rsidTr="00674F3A">
        <w:tc>
          <w:tcPr>
            <w:tcW w:w="9350" w:type="dxa"/>
          </w:tcPr>
          <w:p w14:paraId="3287B510" w14:textId="77777777" w:rsidR="00674F3A" w:rsidRPr="00FD60C2" w:rsidRDefault="00674F3A" w:rsidP="00707109">
            <w:pPr>
              <w:jc w:val="both"/>
              <w:rPr>
                <w:rFonts w:ascii="Mryriad Pro" w:hAnsi="Mryriad Pro" w:cs="Arial" w:hint="eastAsia"/>
                <w:lang w:val="en-US" w:eastAsia="en-US"/>
              </w:rPr>
            </w:pPr>
            <w:r w:rsidRPr="00FD60C2">
              <w:rPr>
                <w:rFonts w:ascii="Mryriad Pro" w:hAnsi="Mryriad Pro" w:cs="Arial"/>
                <w:lang w:val="en-US" w:eastAsia="en-US"/>
              </w:rPr>
              <w:t>In 2025, UNDP planned to drill four boreholes located across the Federal Member States of Puntland and Northeastern State of Somalia. In Puntland, the borehole was drilled in Bacadweyn village, while in Northeastern State, boreholes were drilled in Awrboogays, Qararo, and Hagoogane villages. The details and information for each project are outlined below.</w:t>
            </w:r>
          </w:p>
          <w:p w14:paraId="1B3A06B9" w14:textId="77777777" w:rsidR="00674F3A" w:rsidRPr="00FD60C2" w:rsidRDefault="00674F3A" w:rsidP="00707109">
            <w:pPr>
              <w:jc w:val="both"/>
              <w:rPr>
                <w:rFonts w:ascii="Mryriad Pro" w:hAnsi="Mryriad Pro" w:cs="Arial" w:hint="eastAsia"/>
                <w:lang w:val="en-US" w:eastAsia="en-US"/>
              </w:rPr>
            </w:pPr>
          </w:p>
          <w:p w14:paraId="1C20ADDE" w14:textId="77777777" w:rsidR="00674F3A" w:rsidRPr="00FD60C2" w:rsidRDefault="00674F3A" w:rsidP="00707109">
            <w:pPr>
              <w:jc w:val="both"/>
              <w:rPr>
                <w:rFonts w:ascii="Mryriad Pro" w:hAnsi="Mryriad Pro" w:cs="Arial" w:hint="eastAsia"/>
                <w:b/>
                <w:bCs/>
                <w:lang w:val="en-US" w:eastAsia="en-US"/>
              </w:rPr>
            </w:pPr>
            <w:r w:rsidRPr="00FD60C2">
              <w:rPr>
                <w:rFonts w:ascii="Mryriad Pro" w:hAnsi="Mryriad Pro" w:cs="Arial"/>
                <w:b/>
                <w:bCs/>
                <w:lang w:val="en-US" w:eastAsia="en-US"/>
              </w:rPr>
              <w:t>Bacadweyn  Water Borehole</w:t>
            </w:r>
          </w:p>
          <w:p w14:paraId="2CBADC24" w14:textId="77777777" w:rsidR="00674F3A" w:rsidRPr="00FD60C2" w:rsidRDefault="00674F3A" w:rsidP="00707109">
            <w:pPr>
              <w:jc w:val="both"/>
              <w:rPr>
                <w:rFonts w:ascii="Mryriad Pro" w:hAnsi="Mryriad Pro" w:cs="Arial" w:hint="eastAsia"/>
                <w:lang w:val="en-US" w:eastAsia="en-US"/>
              </w:rPr>
            </w:pPr>
            <w:r w:rsidRPr="00FD60C2">
              <w:rPr>
                <w:rFonts w:ascii="Mryriad Pro" w:hAnsi="Mryriad Pro" w:cs="Arial"/>
                <w:lang w:val="en-US" w:eastAsia="en-US"/>
              </w:rPr>
              <w:t>The Bacadweyn Borehole Project is located in Bacadweyn village, Galkacayo District, Mudug Region of Somalia. The scope of work includes drilling a borehole, conducting well development and pump testing, and constructing auxiliary water supply infrastructure such as an elevated water tank, animal troughs, a kiosk, a guard room, and a solar-powered pumping system. These works aim to provide sustainable access to clean water for the local community.</w:t>
            </w:r>
          </w:p>
          <w:p w14:paraId="179C174A" w14:textId="77777777" w:rsidR="00674F3A" w:rsidRPr="00FD60C2" w:rsidRDefault="00674F3A" w:rsidP="00707109">
            <w:pPr>
              <w:pStyle w:val="NormalWeb"/>
              <w:spacing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t xml:space="preserve">According to the contract, the contractor is required to commence work within seven days of receiving site access and the notice to proceed. The entire project is scheduled for completion within eight weeks, which translates to approximately two months. The timeline includes all drilling operations, installation of casings and screens, development works, and testing to ensure compliance with technical specifications. Any delays beyond the agreed period will attract </w:t>
            </w:r>
            <w:r w:rsidRPr="00FD60C2">
              <w:rPr>
                <w:rFonts w:ascii="Mryriad Pro" w:eastAsia="MS Mincho" w:hAnsi="Mryriad Pro" w:cs="Arial"/>
                <w:lang w:val="en-US" w:eastAsia="en-US"/>
              </w:rPr>
              <w:lastRenderedPageBreak/>
              <w:t>liquidated damages of 0.5% of the contract price per week, up to a maximum of 10%. To maintain progress, the contractor must submit a detailed Programme of Work by 18 September 2025 and adhere to UNDP’s supervision and quality standards.</w:t>
            </w:r>
          </w:p>
          <w:p w14:paraId="5A362CED" w14:textId="77777777" w:rsidR="00674F3A" w:rsidRDefault="00674F3A" w:rsidP="006F7BF6">
            <w:pPr>
              <w:pStyle w:val="NormalWeb"/>
              <w:spacing w:before="0" w:beforeAutospacing="0"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t>The fixed contract value for the Bacadweyn Borehole Project is USD 114,371.23 Payment will be made in three installments: 40% upon completion of 50% of the work, 50% upon full completion of all works, and the remaining 10% after the 12-month defects liability period. The contract specifies that no price adjustments will be allowed for currency fluctuations or changes in market conditions. All payments will be processed upon certification by the supervising engineer, ensuring that the work meets the required standards.</w:t>
            </w:r>
          </w:p>
          <w:p w14:paraId="7DB9E8D2" w14:textId="77777777" w:rsidR="004A6E8C" w:rsidRPr="00FD60C2" w:rsidRDefault="004A6E8C" w:rsidP="006F7BF6">
            <w:pPr>
              <w:pStyle w:val="NormalWeb"/>
              <w:spacing w:before="0" w:beforeAutospacing="0" w:after="0" w:afterAutospacing="0"/>
              <w:jc w:val="both"/>
              <w:rPr>
                <w:rFonts w:ascii="Mryriad Pro" w:eastAsia="MS Mincho" w:hAnsi="Mryriad Pro" w:cs="Arial" w:hint="eastAsia"/>
                <w:lang w:val="en-US" w:eastAsia="en-US"/>
              </w:rPr>
            </w:pPr>
          </w:p>
          <w:p w14:paraId="51589511" w14:textId="77777777" w:rsidR="00674F3A" w:rsidRPr="00FD60C2" w:rsidRDefault="00674F3A" w:rsidP="006F7BF6">
            <w:pPr>
              <w:jc w:val="both"/>
              <w:rPr>
                <w:rFonts w:ascii="Mryriad Pro" w:hAnsi="Mryriad Pro" w:cs="Arial" w:hint="eastAsia"/>
                <w:b/>
                <w:bCs/>
                <w:lang w:val="en-US" w:eastAsia="en-US"/>
              </w:rPr>
            </w:pPr>
            <w:r w:rsidRPr="00FD60C2">
              <w:rPr>
                <w:rFonts w:ascii="Mryriad Pro" w:hAnsi="Mryriad Pro" w:cs="Arial"/>
                <w:b/>
                <w:bCs/>
                <w:lang w:val="en-US" w:eastAsia="en-US"/>
              </w:rPr>
              <w:t>Awrboogays Water Borehole</w:t>
            </w:r>
          </w:p>
          <w:p w14:paraId="4E5B7B07" w14:textId="6A293CB8" w:rsidR="00674F3A" w:rsidRPr="00FD60C2" w:rsidRDefault="00674F3A" w:rsidP="00707109">
            <w:pPr>
              <w:pStyle w:val="NormalWeb"/>
              <w:spacing w:before="0" w:beforeAutospacing="0"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t>The Awrboogays Water Borehole Project is located in Awrboogays village, Xudun District, Sool Region of Somalia. The project aims to provide sustainable access to clean water for the local community through the construction of a borehole and associated water supply infrastructure. The scope of work includes conducting a geophysical survey to identify a suitable drilling site, mobilizing drilling equipment and personnel, and drilling a borehole with a finished-cased diameter of 12 to 18 inches. The contractor will install PVC casing and screens, a gravel pack, and a sanitary seal to ensure water quality and structural integrity. Borehole development will be carried out to maximize yield, followed by a 24–72-hour pump test to determine discharge capacity and aquifer properties. Water samples will be analyzed for physical, chemical, and bacteriological parameters to confirm compliance with standards.</w:t>
            </w:r>
          </w:p>
          <w:p w14:paraId="268B8AD2" w14:textId="1BFABD4C" w:rsidR="00674F3A" w:rsidRPr="00FD60C2" w:rsidRDefault="00674F3A" w:rsidP="00707109">
            <w:pPr>
              <w:pStyle w:val="NormalWeb"/>
              <w:spacing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t>In addition to the borehole, the project includes the construction of auxiliary structures such as an elevated water tank, two animal troughs, a kiosk, a guard room, and a solar-powered pumping system. A complete piping network will connect these components to ensure efficient water distribution. The contractor is required to submit detailed reports, including a borehole completion report, pump test results, and water quality analysis. All works must meet UNDP technical specifications and quality standards.</w:t>
            </w:r>
          </w:p>
          <w:p w14:paraId="480BDE3C" w14:textId="769D16C5" w:rsidR="00674F3A" w:rsidRPr="00FD60C2" w:rsidRDefault="00674F3A" w:rsidP="00707109">
            <w:pPr>
              <w:pStyle w:val="NormalWeb"/>
              <w:spacing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t>The contract was awarded to Najax Supply and Construction Company for a fixed price of USD 106641.8. The implementation period is eight weeks from site handover. Payments will be made in three installments: 40% upon completion of 50% of the works, 50% upon full completion, and the remaining 10% after a 12-month defects liability period. Liquidated damages of 0.5% of the contract price per week apply for delays, up to a maximum of 10%. Upon completion, the system will be handed over to UNDP, the Ministry of Water and Energy, and community representatives.</w:t>
            </w:r>
          </w:p>
          <w:p w14:paraId="3D299DA3" w14:textId="77777777" w:rsidR="00707109" w:rsidRPr="00FD60C2" w:rsidRDefault="00707109" w:rsidP="006F7BF6">
            <w:pPr>
              <w:pStyle w:val="NormalWeb"/>
              <w:spacing w:before="0" w:beforeAutospacing="0" w:after="0" w:afterAutospacing="0"/>
              <w:jc w:val="both"/>
              <w:rPr>
                <w:rFonts w:ascii="Mryriad Pro" w:eastAsia="MS Mincho" w:hAnsi="Mryriad Pro" w:cs="Arial" w:hint="eastAsia"/>
                <w:lang w:eastAsia="en-US"/>
              </w:rPr>
            </w:pPr>
          </w:p>
          <w:p w14:paraId="0A5989EE" w14:textId="77777777" w:rsidR="00674F3A" w:rsidRPr="00FD60C2" w:rsidRDefault="00674F3A" w:rsidP="006F7BF6">
            <w:pPr>
              <w:jc w:val="both"/>
              <w:rPr>
                <w:rFonts w:ascii="Mryriad Pro" w:hAnsi="Mryriad Pro" w:cs="Arial" w:hint="eastAsia"/>
                <w:b/>
                <w:bCs/>
                <w:lang w:val="en-US" w:eastAsia="en-US"/>
              </w:rPr>
            </w:pPr>
            <w:r w:rsidRPr="00FD60C2">
              <w:rPr>
                <w:rFonts w:ascii="Mryriad Pro" w:hAnsi="Mryriad Pro" w:cs="Arial"/>
                <w:b/>
                <w:bCs/>
                <w:lang w:val="en-US" w:eastAsia="en-US"/>
              </w:rPr>
              <w:t xml:space="preserve">Qararo Water Borehole </w:t>
            </w:r>
          </w:p>
          <w:p w14:paraId="280D12AE" w14:textId="77777777" w:rsidR="00674F3A" w:rsidRPr="00FD60C2" w:rsidRDefault="00674F3A" w:rsidP="00707109">
            <w:pPr>
              <w:pStyle w:val="NormalWeb"/>
              <w:spacing w:before="0" w:beforeAutospacing="0"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t>The Qararo Water Borehole Project is located in Qararo village, Buuhoodle District, Cayn Region of Somalia. The project aims to provide sustainable access to clean water for the local community through the drilling of a borehole and the construction of auxiliary water supply infrastructure. The scope of work includes borehole drilling, installation of PVC casing and screens, gravel packing, sanitary sealing, and well development to ensure maximum yield and water quality. A comprehensive pump test will be conducted to determine the discharge capacity and aquifer properties, followed by water quality analysis to meet physical, chemical, and bacteriological standards. In addition to the borehole, the project involves constructing an elevated water tank, animal troughs, a kiosk, a guard room, and installing a solar-powered pumping system with a complete piping network.</w:t>
            </w:r>
          </w:p>
          <w:p w14:paraId="18925EED" w14:textId="77777777" w:rsidR="00674F3A" w:rsidRPr="00FD60C2" w:rsidRDefault="00674F3A" w:rsidP="00707109">
            <w:pPr>
              <w:pStyle w:val="NormalWeb"/>
              <w:spacing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lastRenderedPageBreak/>
              <w:t>The contract was awarded to Najax Supply and Construction Company for a fixed price of USD 159,522.01. The contractor is required to commence work within 14 days of site handover and complete all works within 8 weeks. Payments will be made in three installments: 40% upon completion of 50% of the works, 50% upon full completion, and the remaining 10% after a 12-month defects liability period. A government levy of 3% applies to the contract. Liquidated damages for delay are set at 0.5% of the contract price per week, up to a maximum of 10%. All works must comply with UNDP technical specifications and quality standards, and the contractor is responsible for repairing any defects during the liability period at their own cost.</w:t>
            </w:r>
          </w:p>
          <w:p w14:paraId="2CE049ED" w14:textId="1F883ECE" w:rsidR="00707109" w:rsidRPr="00FD60C2" w:rsidRDefault="00674F3A" w:rsidP="006F7BF6">
            <w:pPr>
              <w:pStyle w:val="NormalWeb"/>
              <w:spacing w:before="0" w:beforeAutospacing="0" w:after="0" w:afterAutospacing="0"/>
              <w:jc w:val="both"/>
              <w:rPr>
                <w:rFonts w:ascii="Mryriad Pro" w:eastAsia="MS Mincho" w:hAnsi="Mryriad Pro" w:cs="Arial" w:hint="eastAsia"/>
                <w:lang w:val="en-US" w:eastAsia="en-US"/>
              </w:rPr>
            </w:pPr>
            <w:r w:rsidRPr="00FD60C2">
              <w:rPr>
                <w:rFonts w:ascii="Mryriad Pro" w:eastAsia="MS Mincho" w:hAnsi="Mryriad Pro" w:cs="Arial"/>
                <w:lang w:val="en-US" w:eastAsia="en-US"/>
              </w:rPr>
              <w:t>Upon completion, the system will be handed over to UNDP, the Ministry of Water and Energy, and community representatives. The project is expected to significantly improve water access and resilience for the Qararo community</w:t>
            </w:r>
            <w:r w:rsidR="00783A5A" w:rsidRPr="00FD60C2">
              <w:rPr>
                <w:rFonts w:ascii="Mryriad Pro" w:eastAsia="MS Mincho" w:hAnsi="Mryriad Pro" w:cs="Arial"/>
                <w:lang w:val="en-US" w:eastAsia="en-US"/>
              </w:rPr>
              <w:t>.</w:t>
            </w:r>
          </w:p>
          <w:p w14:paraId="0E40053E" w14:textId="77777777" w:rsidR="00B40691" w:rsidRPr="00FD60C2" w:rsidRDefault="00B40691" w:rsidP="006F7BF6">
            <w:pPr>
              <w:pStyle w:val="NormalWeb"/>
              <w:spacing w:before="0" w:beforeAutospacing="0" w:after="0" w:afterAutospacing="0"/>
              <w:jc w:val="both"/>
              <w:rPr>
                <w:rFonts w:ascii="Mryriad Pro" w:eastAsia="MS Mincho" w:hAnsi="Mryriad Pro" w:cs="Arial" w:hint="eastAsia"/>
                <w:lang w:val="en-US" w:eastAsia="en-US"/>
              </w:rPr>
            </w:pPr>
          </w:p>
          <w:p w14:paraId="5397902A" w14:textId="77777777" w:rsidR="00674F3A" w:rsidRPr="00FD60C2" w:rsidRDefault="00674F3A" w:rsidP="006F7BF6">
            <w:pPr>
              <w:jc w:val="both"/>
              <w:rPr>
                <w:rFonts w:ascii="Mryriad Pro" w:hAnsi="Mryriad Pro" w:cs="Arial" w:hint="eastAsia"/>
                <w:b/>
                <w:bCs/>
                <w:lang w:val="en-US" w:eastAsia="en-US"/>
              </w:rPr>
            </w:pPr>
            <w:r w:rsidRPr="00FD60C2">
              <w:rPr>
                <w:rFonts w:ascii="Mryriad Pro" w:hAnsi="Mryriad Pro" w:cs="Arial"/>
                <w:b/>
                <w:bCs/>
                <w:lang w:val="en-US" w:eastAsia="en-US"/>
              </w:rPr>
              <w:t xml:space="preserve">Hagoogane Water Borehole </w:t>
            </w:r>
          </w:p>
          <w:p w14:paraId="788286C7" w14:textId="77777777" w:rsidR="00674F3A" w:rsidRPr="00FD60C2" w:rsidRDefault="00674F3A" w:rsidP="00707109">
            <w:pPr>
              <w:jc w:val="both"/>
              <w:rPr>
                <w:rFonts w:ascii="Mryriad Pro" w:hAnsi="Mryriad Pro" w:cs="Arial" w:hint="eastAsia"/>
                <w:lang w:val="en-US" w:eastAsia="en-US"/>
              </w:rPr>
            </w:pPr>
            <w:r w:rsidRPr="00FD60C2">
              <w:rPr>
                <w:rFonts w:ascii="Mryriad Pro" w:hAnsi="Mryriad Pro" w:cs="Arial"/>
                <w:lang w:val="en-US" w:eastAsia="en-US"/>
              </w:rPr>
              <w:t>The Hagoogane Water Borehole Project is located in Buuhoodle District, Cayn Region of Somalia. The project aims to provide sustainable access to clean water for the local community through the construction of a borehole and associated water supply infrastructure. The scope of work includes conducting a geophysical survey to identify a suitable drilling site, mobilizing drilling equipment and personnel, and drilling a borehole with a finished-cased diameter of 12 to 18 inches. The contractor will install PVC casing and screens, a gravel pack, and a sanitary seal to ensure water quality and structural integrity. Borehole development will be carried out to maximize yield, followed by a 24–72-hour pump test to determine discharge capacity and aquifer properties. Water samples will be analyzed for physical, chemical, and bacteriological parameters to confirm compliance with standards.</w:t>
            </w:r>
          </w:p>
          <w:p w14:paraId="4279733C" w14:textId="77777777" w:rsidR="00674F3A" w:rsidRPr="00FD60C2" w:rsidRDefault="00674F3A" w:rsidP="00707109">
            <w:pPr>
              <w:jc w:val="both"/>
              <w:rPr>
                <w:rFonts w:ascii="Mryriad Pro" w:hAnsi="Mryriad Pro" w:cs="Arial" w:hint="eastAsia"/>
                <w:lang w:val="en-US" w:eastAsia="en-US"/>
              </w:rPr>
            </w:pPr>
            <w:r w:rsidRPr="00FD60C2">
              <w:rPr>
                <w:rFonts w:ascii="Mryriad Pro" w:hAnsi="Mryriad Pro" w:cs="Arial"/>
                <w:lang w:val="en-US" w:eastAsia="en-US"/>
              </w:rPr>
              <w:t>In addition to the borehole, the project includes the construction of auxiliary structures such as an elevated water tank, two animal troughs, a kiosk, a guard room, and a solar-powered pumping system. A complete piping network will connect these components to ensure efficient water distribution. The contractor is required to submit detailed reports, including a borehole completion report, pump test results, and water quality analysis. All works must meet UNDP technical specifications and quality standards.</w:t>
            </w:r>
          </w:p>
          <w:p w14:paraId="484690D9" w14:textId="77777777" w:rsidR="00674F3A" w:rsidRPr="00FD60C2" w:rsidRDefault="00674F3A" w:rsidP="00707109">
            <w:pPr>
              <w:jc w:val="both"/>
              <w:rPr>
                <w:rFonts w:ascii="Mryriad Pro" w:hAnsi="Mryriad Pro" w:cs="Arial" w:hint="eastAsia"/>
                <w:lang w:val="en-US" w:eastAsia="en-US"/>
              </w:rPr>
            </w:pPr>
            <w:r w:rsidRPr="00FD60C2">
              <w:rPr>
                <w:rFonts w:ascii="Mryriad Pro" w:hAnsi="Mryriad Pro" w:cs="Arial"/>
                <w:lang w:val="en-US" w:eastAsia="en-US"/>
              </w:rPr>
              <w:t>The contract was awarded to Rehan Logistics and Trading Company for a fixed price of USD $155,146.50. The implementation period is eight weeks from site handover. Payments will be made in three installments: 40% upon completion of 50% of the works 50% upon full completion and the remaining 10% after a 12-month defects liability period. Liquidated damages of 0.5% of the contract price per week apply for delays, up to a maximum of 10%. Upon completion, the system will be handed over to UNDP, the Ministry of Water and Energy, and community representatives.</w:t>
            </w:r>
          </w:p>
          <w:p w14:paraId="562FBCAE" w14:textId="77777777" w:rsidR="00674F3A" w:rsidRPr="00FD60C2" w:rsidRDefault="00674F3A" w:rsidP="00707109">
            <w:pPr>
              <w:jc w:val="both"/>
              <w:rPr>
                <w:rFonts w:ascii="Mryriad Pro" w:hAnsi="Mryriad Pro" w:cs="Arial" w:hint="eastAsia"/>
                <w:lang w:val="en-US" w:eastAsia="en-US"/>
              </w:rPr>
            </w:pPr>
          </w:p>
          <w:p w14:paraId="006655FA" w14:textId="77777777" w:rsidR="00674F3A" w:rsidRPr="00FD60C2" w:rsidRDefault="00674F3A" w:rsidP="00707109">
            <w:pPr>
              <w:jc w:val="both"/>
              <w:rPr>
                <w:rFonts w:ascii="Mryriad Pro" w:hAnsi="Mryriad Pro" w:cs="Arial" w:hint="eastAsia"/>
                <w:b/>
                <w:bCs/>
                <w:lang w:val="en-US" w:eastAsia="en-US"/>
              </w:rPr>
            </w:pPr>
            <w:r w:rsidRPr="00FD60C2">
              <w:rPr>
                <w:rFonts w:ascii="Mryriad Pro" w:hAnsi="Mryriad Pro" w:cs="Arial"/>
                <w:b/>
                <w:bCs/>
                <w:lang w:val="en-US" w:eastAsia="en-US"/>
              </w:rPr>
              <w:t>UNDP Borehole Projects – 2025 Summary</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9"/>
              <w:gridCol w:w="1541"/>
              <w:gridCol w:w="1297"/>
              <w:gridCol w:w="1145"/>
              <w:gridCol w:w="921"/>
              <w:gridCol w:w="1840"/>
              <w:gridCol w:w="1111"/>
            </w:tblGrid>
            <w:tr w:rsidR="00674F3A" w:rsidRPr="00FD60C2" w14:paraId="166DF666" w14:textId="77777777" w:rsidTr="00AE1630">
              <w:trPr>
                <w:tblHeader/>
                <w:tblCellSpacing w:w="15" w:type="dxa"/>
              </w:trPr>
              <w:tc>
                <w:tcPr>
                  <w:tcW w:w="603" w:type="pct"/>
                  <w:shd w:val="clear" w:color="auto" w:fill="F5F5F5"/>
                  <w:vAlign w:val="center"/>
                  <w:hideMark/>
                </w:tcPr>
                <w:p w14:paraId="70FD0779"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Project Location</w:t>
                  </w:r>
                </w:p>
              </w:tc>
              <w:tc>
                <w:tcPr>
                  <w:tcW w:w="723" w:type="pct"/>
                  <w:shd w:val="clear" w:color="auto" w:fill="F5F5F5"/>
                  <w:vAlign w:val="center"/>
                  <w:hideMark/>
                </w:tcPr>
                <w:p w14:paraId="36149AE1"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Region/District</w:t>
                  </w:r>
                </w:p>
              </w:tc>
              <w:tc>
                <w:tcPr>
                  <w:tcW w:w="751" w:type="pct"/>
                  <w:shd w:val="clear" w:color="auto" w:fill="F5F5F5"/>
                  <w:vAlign w:val="center"/>
                  <w:hideMark/>
                </w:tcPr>
                <w:p w14:paraId="4F867D95"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Contractor</w:t>
                  </w:r>
                </w:p>
              </w:tc>
              <w:tc>
                <w:tcPr>
                  <w:tcW w:w="596" w:type="pct"/>
                  <w:shd w:val="clear" w:color="auto" w:fill="F5F5F5"/>
                  <w:vAlign w:val="center"/>
                  <w:hideMark/>
                </w:tcPr>
                <w:p w14:paraId="758CA0C8"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Contract Value (USD)</w:t>
                  </w:r>
                </w:p>
              </w:tc>
              <w:tc>
                <w:tcPr>
                  <w:tcW w:w="413" w:type="pct"/>
                  <w:shd w:val="clear" w:color="auto" w:fill="F5F5F5"/>
                  <w:vAlign w:val="center"/>
                  <w:hideMark/>
                </w:tcPr>
                <w:p w14:paraId="2F0108D3"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Duration</w:t>
                  </w:r>
                </w:p>
              </w:tc>
              <w:tc>
                <w:tcPr>
                  <w:tcW w:w="1169" w:type="pct"/>
                  <w:shd w:val="clear" w:color="auto" w:fill="F5F5F5"/>
                  <w:vAlign w:val="center"/>
                  <w:hideMark/>
                </w:tcPr>
                <w:p w14:paraId="55BC5D58"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Payment Terms</w:t>
                  </w:r>
                </w:p>
              </w:tc>
              <w:tc>
                <w:tcPr>
                  <w:tcW w:w="618" w:type="pct"/>
                  <w:shd w:val="clear" w:color="auto" w:fill="F5F5F5"/>
                  <w:vAlign w:val="center"/>
                  <w:hideMark/>
                </w:tcPr>
                <w:p w14:paraId="3655D8E1"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Liquidated Damages</w:t>
                  </w:r>
                </w:p>
              </w:tc>
            </w:tr>
            <w:tr w:rsidR="00674F3A" w:rsidRPr="00FD60C2" w14:paraId="2EB108A5" w14:textId="77777777" w:rsidTr="00AE1630">
              <w:trPr>
                <w:tblCellSpacing w:w="15" w:type="dxa"/>
              </w:trPr>
              <w:tc>
                <w:tcPr>
                  <w:tcW w:w="603" w:type="pct"/>
                  <w:vAlign w:val="center"/>
                  <w:hideMark/>
                </w:tcPr>
                <w:p w14:paraId="1392658C"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Bacadweyn</w:t>
                  </w:r>
                </w:p>
                <w:p w14:paraId="724E7210"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Village</w:t>
                  </w:r>
                </w:p>
              </w:tc>
              <w:tc>
                <w:tcPr>
                  <w:tcW w:w="723" w:type="pct"/>
                  <w:vAlign w:val="center"/>
                  <w:hideMark/>
                </w:tcPr>
                <w:p w14:paraId="467AD795"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Mudug / Galkacayo</w:t>
                  </w:r>
                </w:p>
              </w:tc>
              <w:tc>
                <w:tcPr>
                  <w:tcW w:w="751" w:type="pct"/>
                  <w:vAlign w:val="center"/>
                  <w:hideMark/>
                </w:tcPr>
                <w:p w14:paraId="71AD4E0F"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Najax Supply &amp; Construction Co.</w:t>
                  </w:r>
                </w:p>
              </w:tc>
              <w:tc>
                <w:tcPr>
                  <w:tcW w:w="596" w:type="pct"/>
                  <w:vAlign w:val="center"/>
                  <w:hideMark/>
                </w:tcPr>
                <w:p w14:paraId="20989AF9"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114,371.23</w:t>
                  </w:r>
                </w:p>
              </w:tc>
              <w:tc>
                <w:tcPr>
                  <w:tcW w:w="413" w:type="pct"/>
                  <w:vAlign w:val="center"/>
                  <w:hideMark/>
                </w:tcPr>
                <w:p w14:paraId="197E104F"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8 weeks</w:t>
                  </w:r>
                </w:p>
              </w:tc>
              <w:tc>
                <w:tcPr>
                  <w:tcW w:w="1169" w:type="pct"/>
                  <w:vAlign w:val="center"/>
                  <w:hideMark/>
                </w:tcPr>
                <w:p w14:paraId="144475FA"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40% at 50% completion, 50% at full completion, 10% after 12-month defects liability</w:t>
                  </w:r>
                </w:p>
              </w:tc>
              <w:tc>
                <w:tcPr>
                  <w:tcW w:w="618" w:type="pct"/>
                  <w:vAlign w:val="center"/>
                  <w:hideMark/>
                </w:tcPr>
                <w:p w14:paraId="216EB20B"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0.5% per week, max 10%</w:t>
                  </w:r>
                </w:p>
              </w:tc>
            </w:tr>
            <w:tr w:rsidR="00674F3A" w:rsidRPr="00FD60C2" w14:paraId="70D0DB6E" w14:textId="77777777" w:rsidTr="00AE1630">
              <w:trPr>
                <w:tblCellSpacing w:w="15" w:type="dxa"/>
              </w:trPr>
              <w:tc>
                <w:tcPr>
                  <w:tcW w:w="603" w:type="pct"/>
                  <w:vAlign w:val="center"/>
                  <w:hideMark/>
                </w:tcPr>
                <w:p w14:paraId="58A561B4"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lastRenderedPageBreak/>
                    <w:t>Awrboogays</w:t>
                  </w:r>
                </w:p>
                <w:p w14:paraId="5BA22655"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village</w:t>
                  </w:r>
                </w:p>
              </w:tc>
              <w:tc>
                <w:tcPr>
                  <w:tcW w:w="723" w:type="pct"/>
                  <w:vAlign w:val="center"/>
                  <w:hideMark/>
                </w:tcPr>
                <w:p w14:paraId="76A572F4"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Sool / Xudun</w:t>
                  </w:r>
                </w:p>
              </w:tc>
              <w:tc>
                <w:tcPr>
                  <w:tcW w:w="751" w:type="pct"/>
                  <w:vAlign w:val="center"/>
                  <w:hideMark/>
                </w:tcPr>
                <w:p w14:paraId="4437DFF2"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Najax Supply &amp; Construction Co.</w:t>
                  </w:r>
                </w:p>
              </w:tc>
              <w:tc>
                <w:tcPr>
                  <w:tcW w:w="596" w:type="pct"/>
                  <w:vAlign w:val="center"/>
                  <w:hideMark/>
                </w:tcPr>
                <w:p w14:paraId="2E971092"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106,641.80</w:t>
                  </w:r>
                </w:p>
              </w:tc>
              <w:tc>
                <w:tcPr>
                  <w:tcW w:w="413" w:type="pct"/>
                  <w:vAlign w:val="center"/>
                  <w:hideMark/>
                </w:tcPr>
                <w:p w14:paraId="746379B7"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8 weeks</w:t>
                  </w:r>
                </w:p>
              </w:tc>
              <w:tc>
                <w:tcPr>
                  <w:tcW w:w="1169" w:type="pct"/>
                  <w:vAlign w:val="center"/>
                  <w:hideMark/>
                </w:tcPr>
                <w:p w14:paraId="27416907"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40% at 50% completion, 50% at full completion, 10% after 12-month defects liability</w:t>
                  </w:r>
                </w:p>
              </w:tc>
              <w:tc>
                <w:tcPr>
                  <w:tcW w:w="618" w:type="pct"/>
                  <w:vAlign w:val="center"/>
                  <w:hideMark/>
                </w:tcPr>
                <w:p w14:paraId="1366FBA6"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0.5% per week, max 10%</w:t>
                  </w:r>
                </w:p>
              </w:tc>
            </w:tr>
            <w:tr w:rsidR="00674F3A" w:rsidRPr="00FD60C2" w14:paraId="25A22B7B" w14:textId="77777777" w:rsidTr="00AE1630">
              <w:trPr>
                <w:tblCellSpacing w:w="15" w:type="dxa"/>
              </w:trPr>
              <w:tc>
                <w:tcPr>
                  <w:tcW w:w="603" w:type="pct"/>
                  <w:vAlign w:val="center"/>
                  <w:hideMark/>
                </w:tcPr>
                <w:p w14:paraId="177EF9C8"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Qararo</w:t>
                  </w:r>
                </w:p>
                <w:p w14:paraId="7D413A01"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Village</w:t>
                  </w:r>
                </w:p>
              </w:tc>
              <w:tc>
                <w:tcPr>
                  <w:tcW w:w="723" w:type="pct"/>
                  <w:vAlign w:val="center"/>
                  <w:hideMark/>
                </w:tcPr>
                <w:p w14:paraId="4A5B3C16"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Cayn / Buuhoodle</w:t>
                  </w:r>
                </w:p>
              </w:tc>
              <w:tc>
                <w:tcPr>
                  <w:tcW w:w="751" w:type="pct"/>
                  <w:vAlign w:val="center"/>
                  <w:hideMark/>
                </w:tcPr>
                <w:p w14:paraId="291CFE6C"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Najax Supply &amp; Construction Co.</w:t>
                  </w:r>
                </w:p>
              </w:tc>
              <w:tc>
                <w:tcPr>
                  <w:tcW w:w="596" w:type="pct"/>
                  <w:vAlign w:val="center"/>
                  <w:hideMark/>
                </w:tcPr>
                <w:p w14:paraId="58593453"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159,522.01</w:t>
                  </w:r>
                </w:p>
              </w:tc>
              <w:tc>
                <w:tcPr>
                  <w:tcW w:w="413" w:type="pct"/>
                  <w:vAlign w:val="center"/>
                  <w:hideMark/>
                </w:tcPr>
                <w:p w14:paraId="71392BBE"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8 weeks</w:t>
                  </w:r>
                </w:p>
              </w:tc>
              <w:tc>
                <w:tcPr>
                  <w:tcW w:w="1169" w:type="pct"/>
                  <w:vAlign w:val="center"/>
                  <w:hideMark/>
                </w:tcPr>
                <w:p w14:paraId="394FFED3"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40% at 50% completion, 50% at full completion, 10% after 12-month defects liability</w:t>
                  </w:r>
                </w:p>
              </w:tc>
              <w:tc>
                <w:tcPr>
                  <w:tcW w:w="618" w:type="pct"/>
                  <w:vAlign w:val="center"/>
                  <w:hideMark/>
                </w:tcPr>
                <w:p w14:paraId="4CEFC695"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0.5% per week, max 10%</w:t>
                  </w:r>
                </w:p>
              </w:tc>
            </w:tr>
            <w:tr w:rsidR="00674F3A" w:rsidRPr="00FD60C2" w14:paraId="7BA9D615" w14:textId="77777777" w:rsidTr="00AE1630">
              <w:trPr>
                <w:tblCellSpacing w:w="15" w:type="dxa"/>
              </w:trPr>
              <w:tc>
                <w:tcPr>
                  <w:tcW w:w="603" w:type="pct"/>
                  <w:vAlign w:val="center"/>
                  <w:hideMark/>
                </w:tcPr>
                <w:p w14:paraId="596ACFFE"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Hagoogane</w:t>
                  </w:r>
                </w:p>
                <w:p w14:paraId="71BA39F5"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Village</w:t>
                  </w:r>
                </w:p>
              </w:tc>
              <w:tc>
                <w:tcPr>
                  <w:tcW w:w="723" w:type="pct"/>
                  <w:vAlign w:val="center"/>
                  <w:hideMark/>
                </w:tcPr>
                <w:p w14:paraId="104E616B"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Cayn / Buuhoodle</w:t>
                  </w:r>
                </w:p>
              </w:tc>
              <w:tc>
                <w:tcPr>
                  <w:tcW w:w="751" w:type="pct"/>
                  <w:vAlign w:val="center"/>
                  <w:hideMark/>
                </w:tcPr>
                <w:p w14:paraId="29FC11A0"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Rehan Logistics &amp; Trading Co.</w:t>
                  </w:r>
                </w:p>
              </w:tc>
              <w:tc>
                <w:tcPr>
                  <w:tcW w:w="596" w:type="pct"/>
                  <w:vAlign w:val="center"/>
                  <w:hideMark/>
                </w:tcPr>
                <w:p w14:paraId="463CF31A"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155,146.50</w:t>
                  </w:r>
                </w:p>
              </w:tc>
              <w:tc>
                <w:tcPr>
                  <w:tcW w:w="413" w:type="pct"/>
                  <w:vAlign w:val="center"/>
                  <w:hideMark/>
                </w:tcPr>
                <w:p w14:paraId="2B470D54"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8 weeks</w:t>
                  </w:r>
                </w:p>
              </w:tc>
              <w:tc>
                <w:tcPr>
                  <w:tcW w:w="1169" w:type="pct"/>
                  <w:vAlign w:val="center"/>
                  <w:hideMark/>
                </w:tcPr>
                <w:p w14:paraId="5FD72408"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40% at 50% completion, 50% at full completion, 10% after 12-month defects liability</w:t>
                  </w:r>
                </w:p>
              </w:tc>
              <w:tc>
                <w:tcPr>
                  <w:tcW w:w="618" w:type="pct"/>
                  <w:vAlign w:val="center"/>
                  <w:hideMark/>
                </w:tcPr>
                <w:p w14:paraId="5B8E42E9" w14:textId="77777777" w:rsidR="00674F3A" w:rsidRPr="00FD60C2" w:rsidRDefault="00674F3A" w:rsidP="00743E90">
                  <w:pPr>
                    <w:spacing w:after="0" w:line="240" w:lineRule="auto"/>
                    <w:rPr>
                      <w:rFonts w:ascii="Mryriad Pro" w:eastAsia="MS Mincho" w:hAnsi="Mryriad Pro" w:cs="Arial" w:hint="eastAsia"/>
                      <w:kern w:val="0"/>
                      <w:sz w:val="22"/>
                      <w:szCs w:val="22"/>
                      <w14:ligatures w14:val="none"/>
                    </w:rPr>
                  </w:pPr>
                  <w:r w:rsidRPr="00FD60C2">
                    <w:rPr>
                      <w:rFonts w:ascii="Mryriad Pro" w:eastAsia="MS Mincho" w:hAnsi="Mryriad Pro" w:cs="Arial"/>
                      <w:kern w:val="0"/>
                      <w:sz w:val="22"/>
                      <w:szCs w:val="22"/>
                      <w14:ligatures w14:val="none"/>
                    </w:rPr>
                    <w:t>0.5% per week, max 10%</w:t>
                  </w:r>
                </w:p>
              </w:tc>
            </w:tr>
          </w:tbl>
          <w:p w14:paraId="3D86E3FB" w14:textId="77777777" w:rsidR="00674F3A" w:rsidRPr="00FD60C2" w:rsidRDefault="00674F3A" w:rsidP="00707109">
            <w:pPr>
              <w:rPr>
                <w:rFonts w:ascii="Mryriad Pro" w:hAnsi="Mryriad Pro" w:cs="Arial" w:hint="eastAsia"/>
                <w:lang w:val="en-US" w:eastAsia="en-US"/>
              </w:rPr>
            </w:pPr>
          </w:p>
          <w:p w14:paraId="63983946" w14:textId="7577E0D4" w:rsidR="00674F3A" w:rsidRPr="00FD60C2" w:rsidRDefault="009B16DD" w:rsidP="009B16DD">
            <w:pPr>
              <w:jc w:val="center"/>
              <w:rPr>
                <w:rFonts w:ascii="Mryriad Pro" w:hAnsi="Mryriad Pro" w:hint="eastAsia"/>
              </w:rPr>
            </w:pPr>
            <w:r w:rsidRPr="00FD60C2">
              <w:rPr>
                <w:rFonts w:ascii="Mryriad Pro" w:hAnsi="Mryriad Pro" w:cs="Times New Roman"/>
                <w:noProof/>
              </w:rPr>
              <w:drawing>
                <wp:inline distT="0" distB="0" distL="0" distR="0" wp14:anchorId="12F92B11" wp14:editId="1A7BD727">
                  <wp:extent cx="3668820" cy="4498553"/>
                  <wp:effectExtent l="0" t="0" r="8255" b="0"/>
                  <wp:docPr id="1626971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71452" name="Picture 1626971452"/>
                          <pic:cNvPicPr/>
                        </pic:nvPicPr>
                        <pic:blipFill>
                          <a:blip r:embed="rId19">
                            <a:extLst>
                              <a:ext uri="{28A0092B-C50C-407E-A947-70E740481C1C}">
                                <a14:useLocalDpi xmlns:a14="http://schemas.microsoft.com/office/drawing/2010/main" val="0"/>
                              </a:ext>
                            </a:extLst>
                          </a:blip>
                          <a:stretch>
                            <a:fillRect/>
                          </a:stretch>
                        </pic:blipFill>
                        <pic:spPr>
                          <a:xfrm>
                            <a:off x="0" y="0"/>
                            <a:ext cx="3679968" cy="4512223"/>
                          </a:xfrm>
                          <a:prstGeom prst="rect">
                            <a:avLst/>
                          </a:prstGeom>
                        </pic:spPr>
                      </pic:pic>
                    </a:graphicData>
                  </a:graphic>
                </wp:inline>
              </w:drawing>
            </w:r>
          </w:p>
          <w:p w14:paraId="08C45A53" w14:textId="77777777" w:rsidR="000E790B" w:rsidRPr="00FD60C2" w:rsidRDefault="000E790B" w:rsidP="00707109">
            <w:pPr>
              <w:rPr>
                <w:rFonts w:ascii="Mryriad Pro" w:hAnsi="Mryriad Pro" w:hint="eastAsia"/>
              </w:rPr>
            </w:pPr>
          </w:p>
          <w:p w14:paraId="6B4DF946" w14:textId="77777777" w:rsidR="000E790B" w:rsidRPr="00FD60C2" w:rsidRDefault="000E790B" w:rsidP="00707109">
            <w:pPr>
              <w:rPr>
                <w:rFonts w:ascii="Mryriad Pro" w:hAnsi="Mryriad Pro" w:hint="eastAsia"/>
              </w:rPr>
            </w:pPr>
            <w:commentRangeStart w:id="25"/>
            <w:commentRangeStart w:id="26"/>
            <w:commentRangeEnd w:id="25"/>
            <w:r w:rsidRPr="00FD60C2">
              <w:rPr>
                <w:rStyle w:val="CommentReference"/>
                <w:rFonts w:ascii="Mryriad Pro" w:hAnsi="Mryriad Pro" w:hint="eastAsia"/>
                <w:sz w:val="22"/>
                <w:szCs w:val="22"/>
              </w:rPr>
              <w:commentReference w:id="25"/>
            </w:r>
            <w:commentRangeEnd w:id="26"/>
            <w:r w:rsidRPr="00FD60C2">
              <w:rPr>
                <w:rStyle w:val="CommentReference"/>
                <w:rFonts w:ascii="Mryriad Pro" w:hAnsi="Mryriad Pro" w:hint="eastAsia"/>
                <w:sz w:val="22"/>
                <w:szCs w:val="22"/>
              </w:rPr>
              <w:commentReference w:id="26"/>
            </w:r>
          </w:p>
        </w:tc>
      </w:tr>
    </w:tbl>
    <w:p w14:paraId="0E0F311C" w14:textId="77777777" w:rsidR="00AA7107" w:rsidRPr="00AA7107" w:rsidRDefault="00AA7107" w:rsidP="00AA7107">
      <w:pPr>
        <w:rPr>
          <w:lang w:val="en-GB" w:eastAsia="en-GB"/>
        </w:rPr>
      </w:pPr>
      <w:bookmarkStart w:id="27" w:name="_Toc218405764"/>
      <w:bookmarkStart w:id="28" w:name="_Toc218676712"/>
    </w:p>
    <w:p w14:paraId="49CB7700" w14:textId="370CE2BA" w:rsidR="00753311" w:rsidRPr="00FD60C2" w:rsidRDefault="00753311" w:rsidP="00707109">
      <w:pPr>
        <w:pStyle w:val="Heading2"/>
        <w:spacing w:line="240" w:lineRule="auto"/>
        <w:rPr>
          <w:rFonts w:ascii="Mryriad Pro" w:eastAsia="MS Mincho" w:hAnsi="Mryriad Pro" w:hint="eastAsia"/>
          <w:sz w:val="22"/>
          <w:szCs w:val="22"/>
          <w:lang w:val="en-GB" w:eastAsia="en-GB"/>
        </w:rPr>
      </w:pPr>
      <w:r w:rsidRPr="00FD60C2">
        <w:rPr>
          <w:rFonts w:ascii="Mryriad Pro" w:eastAsia="MS Mincho" w:hAnsi="Mryriad Pro"/>
          <w:sz w:val="22"/>
          <w:szCs w:val="22"/>
          <w:lang w:val="en-GB" w:eastAsia="en-GB"/>
        </w:rPr>
        <w:t>Material and Resources</w:t>
      </w:r>
      <w:bookmarkEnd w:id="27"/>
      <w:bookmarkEnd w:id="28"/>
    </w:p>
    <w:tbl>
      <w:tblPr>
        <w:tblStyle w:val="TableGrid"/>
        <w:tblW w:w="0" w:type="auto"/>
        <w:tblLook w:val="04A0" w:firstRow="1" w:lastRow="0" w:firstColumn="1" w:lastColumn="0" w:noHBand="0" w:noVBand="1"/>
      </w:tblPr>
      <w:tblGrid>
        <w:gridCol w:w="9350"/>
      </w:tblGrid>
      <w:tr w:rsidR="00753311" w:rsidRPr="00FD60C2" w14:paraId="04F2A24E" w14:textId="77777777" w:rsidTr="00753311">
        <w:tc>
          <w:tcPr>
            <w:tcW w:w="9350" w:type="dxa"/>
          </w:tcPr>
          <w:p w14:paraId="2565044C" w14:textId="77777777" w:rsidR="00753311" w:rsidRPr="00FD60C2" w:rsidRDefault="00753311" w:rsidP="00707109">
            <w:pPr>
              <w:rPr>
                <w:rFonts w:ascii="Mryriad Pro" w:hAnsi="Mryriad Pro" w:hint="eastAsia"/>
              </w:rPr>
            </w:pPr>
          </w:p>
          <w:p w14:paraId="6D8A6378"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Introduction</w:t>
            </w:r>
          </w:p>
          <w:p w14:paraId="7116DDD0" w14:textId="77777777" w:rsidR="00AF596A" w:rsidRPr="00FD60C2" w:rsidRDefault="00AF596A" w:rsidP="00707109">
            <w:pPr>
              <w:jc w:val="both"/>
              <w:rPr>
                <w:rFonts w:ascii="Mryriad Pro" w:hAnsi="Mryriad Pro" w:cs="Arial" w:hint="eastAsia"/>
                <w:lang w:val="en-US" w:eastAsia="en-US"/>
              </w:rPr>
            </w:pPr>
            <w:r w:rsidRPr="00FD60C2">
              <w:rPr>
                <w:rFonts w:ascii="Mryriad Pro" w:hAnsi="Mryriad Pro" w:cs="Arial"/>
                <w:lang w:val="en-US" w:eastAsia="en-US"/>
              </w:rPr>
              <w:t>This report consolidates the material requirements for borehole drilling and associated civil works across four sites: Hagoogane, Qararo, Awrboogays, and Bacadweyn. These sites share similar hydrogeological conditions and design specifications, enabling standardization of materials and efficient procurement planning. The scope includes borehole drilling and well development, construction of operation offices and generator rooms, elevated reinforced concrete water tanks, animal watering troughs, water collection kiosks, and solar pumping systems.</w:t>
            </w:r>
          </w:p>
          <w:p w14:paraId="4FC2A681" w14:textId="77777777" w:rsidR="00AF596A" w:rsidRPr="00FD60C2" w:rsidRDefault="00AF596A" w:rsidP="00707109">
            <w:pPr>
              <w:jc w:val="both"/>
              <w:rPr>
                <w:rFonts w:ascii="Mryriad Pro" w:hAnsi="Mryriad Pro" w:cs="Arial" w:hint="eastAsia"/>
                <w:b/>
                <w:bCs/>
                <w:lang w:val="en-US" w:eastAsia="en-US"/>
              </w:rPr>
            </w:pPr>
          </w:p>
          <w:p w14:paraId="15487212"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Borehole Drilling and Well Works</w:t>
            </w:r>
          </w:p>
          <w:p w14:paraId="174CD99C" w14:textId="77777777" w:rsidR="00AF596A" w:rsidRPr="00FD60C2" w:rsidRDefault="00AF596A" w:rsidP="00707109">
            <w:pPr>
              <w:jc w:val="both"/>
              <w:rPr>
                <w:rFonts w:ascii="Mryriad Pro" w:hAnsi="Mryriad Pro" w:cs="Arial" w:hint="eastAsia"/>
                <w:lang w:val="en-US" w:eastAsia="en-US"/>
              </w:rPr>
            </w:pPr>
            <w:r w:rsidRPr="00FD60C2">
              <w:rPr>
                <w:rFonts w:ascii="Mryriad Pro" w:hAnsi="Mryriad Pro" w:cs="Arial"/>
                <w:lang w:val="en-US" w:eastAsia="en-US"/>
              </w:rPr>
              <w:t>All sites require drilling fluid and bentonite for sealing, uPVC casing pipes (8-inch, blue color), and uPVC well screens with 1 mm slots. Grouting between the inner and outer casing and gravel filter backfill made of siliceous rock are included. Electrical materials consist of water-resistant cables and rising mains: stainless steel rising mains (SS 304/316, 2-inch diameter) for Hagoogane and Qararo, and uPVC rising mains for Awrboogays (2-inch sections) and Bacadweyn (3-inch sections). Submersible pumps and motors (Lowara type) are provided at each site, along with mass concrete for borehole headworks and disinfection chemicals for chlorination.</w:t>
            </w:r>
          </w:p>
          <w:p w14:paraId="6BE0AD9F" w14:textId="77777777" w:rsidR="00AF596A" w:rsidRPr="00FD60C2" w:rsidRDefault="00AF596A" w:rsidP="00707109">
            <w:pPr>
              <w:jc w:val="both"/>
              <w:rPr>
                <w:rFonts w:ascii="Mryriad Pro" w:hAnsi="Mryriad Pro" w:cs="Arial" w:hint="eastAsia"/>
                <w:b/>
                <w:bCs/>
                <w:lang w:val="en-US" w:eastAsia="en-US"/>
              </w:rPr>
            </w:pPr>
          </w:p>
          <w:p w14:paraId="7A44EA91"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Operation Office, Store, and Generator Room</w:t>
            </w:r>
          </w:p>
          <w:p w14:paraId="40E7C605" w14:textId="77777777" w:rsidR="00AF596A" w:rsidRPr="00FD60C2" w:rsidRDefault="00AF596A" w:rsidP="00707109">
            <w:pPr>
              <w:jc w:val="both"/>
              <w:rPr>
                <w:rFonts w:ascii="Mryriad Pro" w:hAnsi="Mryriad Pro" w:cs="Arial" w:hint="eastAsia"/>
                <w:lang w:val="en-US" w:eastAsia="en-US"/>
              </w:rPr>
            </w:pPr>
            <w:r w:rsidRPr="00FD60C2">
              <w:rPr>
                <w:rFonts w:ascii="Mryriad Pro" w:hAnsi="Mryriad Pro" w:cs="Arial"/>
                <w:lang w:val="en-US" w:eastAsia="en-US"/>
              </w:rPr>
              <w:t>Each site requires concrete for blinding layers, slabs, beams, and columns, rubble stone for foundations, and hardcore filling. Masonry cement block walling covers significant areas, complemented by ventilation hollow blocks. Finishes include ceramic floor tiles, wall skirting tiles, and plastering with cement-sand mix. Roofing uses galvanized iron sheets supported by timber trusses, and ceilings are finished with laminated boards. Fascia boards, steel doors, and steel windows are installed for security. Electrical wiring systems with fixtures and main switchboards complete the setup.</w:t>
            </w:r>
          </w:p>
          <w:p w14:paraId="102009DE" w14:textId="77777777" w:rsidR="00AF596A" w:rsidRPr="00FD60C2" w:rsidRDefault="00AF596A" w:rsidP="00707109">
            <w:pPr>
              <w:jc w:val="both"/>
              <w:rPr>
                <w:rFonts w:ascii="Mryriad Pro" w:hAnsi="Mryriad Pro" w:cs="Arial" w:hint="eastAsia"/>
                <w:b/>
                <w:bCs/>
                <w:lang w:val="en-US" w:eastAsia="en-US"/>
              </w:rPr>
            </w:pPr>
          </w:p>
          <w:p w14:paraId="16A485B6"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Elevated RCC Water Tank</w:t>
            </w:r>
          </w:p>
          <w:p w14:paraId="40AA4D11" w14:textId="7A26E244" w:rsidR="00AF596A" w:rsidRPr="00FD60C2" w:rsidRDefault="00AF596A" w:rsidP="00707109">
            <w:pPr>
              <w:jc w:val="both"/>
              <w:rPr>
                <w:rFonts w:ascii="Mryriad Pro" w:hAnsi="Mryriad Pro" w:cs="Arial" w:hint="eastAsia"/>
                <w:lang w:val="en-US" w:eastAsia="en-US"/>
              </w:rPr>
            </w:pPr>
            <w:r w:rsidRPr="00FD60C2">
              <w:rPr>
                <w:rFonts w:ascii="Mryriad Pro" w:hAnsi="Mryriad Pro" w:cs="Arial"/>
                <w:lang w:val="en-US" w:eastAsia="en-US"/>
              </w:rPr>
              <w:t>The elevated water tank construction involves reinforced concrete for footings, beams, columns, slabs, and walls, along with rubble stone for the foundation. Waterproofing is applied to internal surfaces, and painting covers external areas. Additional materials include inspection manhole covers with BS mesh A142, galvanized iron pipes (2-inch, class B) for inlet and outlet connections, and metallic ladders for access</w:t>
            </w:r>
          </w:p>
          <w:p w14:paraId="1DD8BDA6" w14:textId="77777777" w:rsidR="00707109" w:rsidRPr="00FD60C2" w:rsidRDefault="00707109" w:rsidP="00707109">
            <w:pPr>
              <w:jc w:val="both"/>
              <w:rPr>
                <w:rFonts w:ascii="Mryriad Pro" w:hAnsi="Mryriad Pro" w:cs="Arial" w:hint="eastAsia"/>
                <w:lang w:val="en-US" w:eastAsia="en-US"/>
              </w:rPr>
            </w:pPr>
          </w:p>
          <w:p w14:paraId="605B569F"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Animal Troughs (Camel and Goat/Sheep)</w:t>
            </w:r>
          </w:p>
          <w:p w14:paraId="2B16FC9C" w14:textId="77777777" w:rsidR="00AF596A" w:rsidRPr="00FD60C2" w:rsidRDefault="00AF596A" w:rsidP="00707109">
            <w:pPr>
              <w:jc w:val="both"/>
              <w:rPr>
                <w:rFonts w:ascii="Mryriad Pro" w:hAnsi="Mryriad Pro" w:cs="Arial" w:hint="eastAsia"/>
                <w:lang w:val="en-US" w:eastAsia="en-US"/>
              </w:rPr>
            </w:pPr>
            <w:r w:rsidRPr="00FD60C2">
              <w:rPr>
                <w:rFonts w:ascii="Mryriad Pro" w:hAnsi="Mryriad Pro" w:cs="Arial"/>
                <w:lang w:val="en-US" w:eastAsia="en-US"/>
              </w:rPr>
              <w:t>Camel and goat/sheep troughs at all sites use similar materials: plain concrete blinding, reinforced concrete slabs, rubble stone walls, hardcore filling, and masonry block walling. Plastering is applied to internal and external surfaces, and galvanized steel piping systems are installed for water inlet, outlet, and overflow.</w:t>
            </w:r>
          </w:p>
          <w:p w14:paraId="5AB8E0EE" w14:textId="77777777" w:rsidR="006F7BF6" w:rsidRPr="00FD60C2" w:rsidRDefault="006F7BF6" w:rsidP="00707109">
            <w:pPr>
              <w:jc w:val="both"/>
              <w:rPr>
                <w:rFonts w:ascii="Mryriad Pro" w:hAnsi="Mryriad Pro" w:cs="Arial" w:hint="eastAsia"/>
                <w:b/>
                <w:bCs/>
                <w:lang w:val="en-US" w:eastAsia="en-US"/>
              </w:rPr>
            </w:pPr>
          </w:p>
          <w:p w14:paraId="2BE5C743"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Water Collection Kiosk</w:t>
            </w:r>
          </w:p>
          <w:p w14:paraId="291A1FF8" w14:textId="77777777" w:rsidR="00AF596A" w:rsidRDefault="00AF596A" w:rsidP="00707109">
            <w:pPr>
              <w:jc w:val="both"/>
              <w:rPr>
                <w:rFonts w:ascii="Mryriad Pro" w:hAnsi="Mryriad Pro" w:cs="Arial" w:hint="eastAsia"/>
                <w:lang w:val="en-US" w:eastAsia="en-US"/>
              </w:rPr>
            </w:pPr>
            <w:r w:rsidRPr="00FD60C2">
              <w:rPr>
                <w:rFonts w:ascii="Mryriad Pro" w:hAnsi="Mryriad Pro" w:cs="Arial"/>
                <w:lang w:val="en-US" w:eastAsia="en-US"/>
              </w:rPr>
              <w:t>Kiosks require concrete slabs and walkways, galvanized iron poles (3-inch diameter, 3 meters high) anchored in concrete, masonry block walls, and hardcore filling. Roofing consists of galvanized iron sheets with timber trusses, and ceilings use laminated boards. Plastering and painting are applied to all surfaces for durability.</w:t>
            </w:r>
          </w:p>
          <w:p w14:paraId="41F9E0A2" w14:textId="77777777" w:rsidR="00AA7107" w:rsidRDefault="00AA7107" w:rsidP="00707109">
            <w:pPr>
              <w:jc w:val="both"/>
              <w:rPr>
                <w:rFonts w:ascii="Mryriad Pro" w:hAnsi="Mryriad Pro" w:cs="Arial" w:hint="eastAsia"/>
                <w:lang w:val="en-US" w:eastAsia="en-US"/>
              </w:rPr>
            </w:pPr>
          </w:p>
          <w:p w14:paraId="6125E148" w14:textId="77777777" w:rsidR="00AA7107" w:rsidRPr="00FD60C2" w:rsidRDefault="00AA7107" w:rsidP="00707109">
            <w:pPr>
              <w:jc w:val="both"/>
              <w:rPr>
                <w:rFonts w:ascii="Mryriad Pro" w:hAnsi="Mryriad Pro" w:cs="Arial" w:hint="eastAsia"/>
                <w:lang w:val="en-US" w:eastAsia="en-US"/>
              </w:rPr>
            </w:pPr>
          </w:p>
          <w:p w14:paraId="2F85D45A" w14:textId="77777777" w:rsidR="00AF596A" w:rsidRPr="00FD60C2" w:rsidRDefault="00AF596A" w:rsidP="00707109">
            <w:pPr>
              <w:jc w:val="both"/>
              <w:rPr>
                <w:rFonts w:ascii="Mryriad Pro" w:hAnsi="Mryriad Pro" w:cs="Arial" w:hint="eastAsia"/>
                <w:b/>
                <w:bCs/>
                <w:lang w:val="en-US" w:eastAsia="en-US"/>
              </w:rPr>
            </w:pPr>
          </w:p>
          <w:p w14:paraId="6A4943A2"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Solar Pumping System</w:t>
            </w:r>
          </w:p>
          <w:p w14:paraId="17B49630" w14:textId="77777777" w:rsidR="00AF596A" w:rsidRPr="00FD60C2" w:rsidRDefault="00AF596A" w:rsidP="00707109">
            <w:pPr>
              <w:jc w:val="both"/>
              <w:rPr>
                <w:rFonts w:ascii="Mryriad Pro" w:hAnsi="Mryriad Pro" w:cs="Arial" w:hint="eastAsia"/>
                <w:lang w:val="en-US" w:eastAsia="en-US"/>
              </w:rPr>
            </w:pPr>
            <w:r w:rsidRPr="00FD60C2">
              <w:rPr>
                <w:rFonts w:ascii="Mryriad Pro" w:hAnsi="Mryriad Pro" w:cs="Arial"/>
                <w:lang w:val="en-US" w:eastAsia="en-US"/>
              </w:rPr>
              <w:t>Solar systems across the sites include photovoltaic modules (550 W panels), solar inverters and control units, and support structures for mounting panels. Electrical accessories include submersible drop cables, underground cables, and earthing sets. Additional fittings include uPVC borehole pipes, gate valves, non-return valves, float switches, borehole covers, water meters, and splicing kits. Installation sundries and anchoring components complete the system.</w:t>
            </w:r>
          </w:p>
          <w:p w14:paraId="25A63420" w14:textId="77777777" w:rsidR="00AF596A" w:rsidRPr="00FD60C2" w:rsidRDefault="00AF596A" w:rsidP="00707109">
            <w:pPr>
              <w:jc w:val="both"/>
              <w:rPr>
                <w:rFonts w:ascii="Mryriad Pro" w:hAnsi="Mryriad Pro" w:cs="Arial" w:hint="eastAsia"/>
                <w:b/>
                <w:bCs/>
                <w:lang w:val="en-US" w:eastAsia="en-US"/>
              </w:rPr>
            </w:pPr>
          </w:p>
          <w:p w14:paraId="05F27E57"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b/>
                <w:bCs/>
                <w:lang w:val="en-US" w:eastAsia="en-US"/>
              </w:rPr>
              <w:t>Conclusion</w:t>
            </w:r>
          </w:p>
          <w:p w14:paraId="42E58D59" w14:textId="77777777" w:rsidR="00AF596A" w:rsidRPr="00FD60C2" w:rsidRDefault="00AF596A" w:rsidP="00707109">
            <w:pPr>
              <w:jc w:val="both"/>
              <w:rPr>
                <w:rFonts w:ascii="Mryriad Pro" w:hAnsi="Mryriad Pro" w:cs="Arial" w:hint="eastAsia"/>
                <w:b/>
                <w:bCs/>
                <w:lang w:val="en-US" w:eastAsia="en-US"/>
              </w:rPr>
            </w:pPr>
            <w:r w:rsidRPr="00FD60C2">
              <w:rPr>
                <w:rFonts w:ascii="Mryriad Pro" w:hAnsi="Mryriad Pro" w:cs="Arial"/>
                <w:lang w:val="en-US" w:eastAsia="en-US"/>
              </w:rPr>
              <w:t>The merged material schedule demonstrates significant overlap across all four sites, enabling bulk procurement and cost efficiency. Standardization of key items such as uPVC casing, reinforced concrete works, masonry blocks, roofing sheets, and solar components ensures uniform quality and simplifies logistics. Minor variations, such as rising main specifications and solar panel counts, have been accounted for. This consolidated approach supports streamlined implementation, reduced duplication, and improved resource management</w:t>
            </w:r>
            <w:r w:rsidRPr="00FD60C2">
              <w:rPr>
                <w:rFonts w:ascii="Mryriad Pro" w:hAnsi="Mryriad Pro" w:cs="Arial"/>
                <w:b/>
                <w:bCs/>
                <w:lang w:val="en-US" w:eastAsia="en-US"/>
              </w:rPr>
              <w:t>.</w:t>
            </w:r>
          </w:p>
          <w:p w14:paraId="7569FB09" w14:textId="77777777" w:rsidR="00753311" w:rsidRPr="00FD60C2" w:rsidRDefault="00753311" w:rsidP="00707109">
            <w:pPr>
              <w:rPr>
                <w:rFonts w:ascii="Mryriad Pro" w:hAnsi="Mryriad Pro" w:hint="eastAsia"/>
              </w:rPr>
            </w:pPr>
          </w:p>
          <w:p w14:paraId="312C20CA" w14:textId="77777777" w:rsidR="00753311" w:rsidRPr="00FD60C2" w:rsidRDefault="00753311" w:rsidP="00707109">
            <w:pPr>
              <w:rPr>
                <w:rFonts w:ascii="Mryriad Pro" w:hAnsi="Mryriad Pro" w:hint="eastAsia"/>
              </w:rPr>
            </w:pPr>
          </w:p>
        </w:tc>
      </w:tr>
    </w:tbl>
    <w:p w14:paraId="3971DBA4" w14:textId="77777777" w:rsidR="00753311" w:rsidRPr="00FD60C2" w:rsidRDefault="00753311" w:rsidP="00707109">
      <w:pPr>
        <w:spacing w:line="240" w:lineRule="auto"/>
        <w:rPr>
          <w:rFonts w:ascii="Mryriad Pro" w:hAnsi="Mryriad Pro"/>
          <w:sz w:val="22"/>
          <w:szCs w:val="22"/>
          <w:lang w:val="en-GB" w:eastAsia="en-GB"/>
        </w:rPr>
      </w:pPr>
    </w:p>
    <w:p w14:paraId="0E295BEA" w14:textId="65B88874" w:rsidR="00C31CA1" w:rsidRPr="00FD60C2" w:rsidRDefault="00562780" w:rsidP="00707109">
      <w:pPr>
        <w:pStyle w:val="Heading2"/>
        <w:spacing w:line="240" w:lineRule="auto"/>
        <w:rPr>
          <w:rFonts w:ascii="Mryriad Pro" w:eastAsia="MS Mincho" w:hAnsi="Mryriad Pro" w:hint="eastAsia"/>
          <w:b/>
          <w:bCs/>
          <w:sz w:val="22"/>
          <w:szCs w:val="22"/>
          <w:lang w:val="en-GB" w:eastAsia="en-GB"/>
        </w:rPr>
      </w:pPr>
      <w:bookmarkStart w:id="29" w:name="_Toc218405765"/>
      <w:bookmarkStart w:id="30" w:name="_Toc218676713"/>
      <w:r w:rsidRPr="00FD60C2">
        <w:rPr>
          <w:rFonts w:ascii="Mryriad Pro" w:eastAsia="MS Mincho" w:hAnsi="Mryriad Pro"/>
          <w:b/>
          <w:bCs/>
          <w:sz w:val="22"/>
          <w:szCs w:val="22"/>
          <w:lang w:val="en-GB" w:eastAsia="en-GB"/>
        </w:rPr>
        <w:t>Quality Control</w:t>
      </w:r>
      <w:bookmarkEnd w:id="29"/>
      <w:bookmarkEnd w:id="30"/>
      <w:r w:rsidRPr="00FD60C2">
        <w:rPr>
          <w:rFonts w:ascii="Mryriad Pro" w:eastAsia="MS Mincho" w:hAnsi="Mryriad Pro"/>
          <w:b/>
          <w:bCs/>
          <w:sz w:val="22"/>
          <w:szCs w:val="22"/>
          <w:lang w:val="en-GB" w:eastAsia="en-GB"/>
        </w:rPr>
        <w:t xml:space="preserve"> </w:t>
      </w:r>
    </w:p>
    <w:tbl>
      <w:tblPr>
        <w:tblStyle w:val="TableGrid"/>
        <w:tblW w:w="0" w:type="auto"/>
        <w:tblLook w:val="04A0" w:firstRow="1" w:lastRow="0" w:firstColumn="1" w:lastColumn="0" w:noHBand="0" w:noVBand="1"/>
      </w:tblPr>
      <w:tblGrid>
        <w:gridCol w:w="9350"/>
      </w:tblGrid>
      <w:tr w:rsidR="00562780" w:rsidRPr="00FD60C2" w14:paraId="7D713E91" w14:textId="77777777" w:rsidTr="00562780">
        <w:tc>
          <w:tcPr>
            <w:tcW w:w="9350" w:type="dxa"/>
          </w:tcPr>
          <w:p w14:paraId="256F9766" w14:textId="77777777" w:rsidR="00562780" w:rsidRPr="00FD60C2" w:rsidRDefault="00562780" w:rsidP="00915357">
            <w:pPr>
              <w:rPr>
                <w:rFonts w:ascii="Mryriad Pro" w:hAnsi="Mryriad Pro" w:hint="eastAsia"/>
              </w:rPr>
            </w:pPr>
          </w:p>
          <w:p w14:paraId="320F2E4E" w14:textId="77777777" w:rsidR="002F7CDF" w:rsidRPr="00FD60C2" w:rsidRDefault="00334324" w:rsidP="002F7CDF">
            <w:pPr>
              <w:jc w:val="both"/>
              <w:rPr>
                <w:rFonts w:ascii="Mryriad Pro" w:hAnsi="Mryriad Pro" w:cs="Arial" w:hint="eastAsia"/>
                <w:b/>
                <w:bCs/>
                <w:lang w:val="en-US" w:eastAsia="en-US"/>
              </w:rPr>
            </w:pPr>
            <w:r w:rsidRPr="00FD60C2">
              <w:rPr>
                <w:rFonts w:ascii="Mryriad Pro" w:hAnsi="Mryriad Pro" w:cs="Arial"/>
                <w:b/>
                <w:bCs/>
                <w:lang w:val="en-US" w:eastAsia="en-US"/>
              </w:rPr>
              <w:t>Ensuring Work Quality and Delivering High-Quality Outputs</w:t>
            </w:r>
          </w:p>
          <w:p w14:paraId="3197723F" w14:textId="5FED380F" w:rsidR="00334324" w:rsidRPr="00FD60C2" w:rsidRDefault="00334324" w:rsidP="002F7CDF">
            <w:pPr>
              <w:jc w:val="both"/>
              <w:rPr>
                <w:rFonts w:ascii="Mryriad Pro" w:hAnsi="Mryriad Pro" w:cs="Arial" w:hint="eastAsia"/>
                <w:b/>
                <w:bCs/>
                <w:lang w:val="en-US" w:eastAsia="en-US"/>
              </w:rPr>
            </w:pPr>
            <w:r w:rsidRPr="00FD60C2">
              <w:rPr>
                <w:rFonts w:ascii="Mryriad Pro" w:hAnsi="Mryriad Pro" w:cs="Arial"/>
                <w:lang w:val="en-US" w:eastAsia="en-US"/>
              </w:rPr>
              <w:t xml:space="preserve">Quality assurance is achieved by ensuring that the contractor strictly adheres to the Bill of Quantities (BoQs), designs, and contract terms as outlined in the agreements. In addition, once the work is verified, it is mandatory that all key stakeholders approve, including the Ministry of Water, Energy, and Minerals of </w:t>
            </w:r>
            <w:r w:rsidR="00F61368" w:rsidRPr="00FD60C2">
              <w:rPr>
                <w:rFonts w:ascii="Mryriad Pro" w:hAnsi="Mryriad Pro" w:cs="Arial"/>
                <w:lang w:val="en-US" w:eastAsia="en-US"/>
              </w:rPr>
              <w:t>mem</w:t>
            </w:r>
            <w:r w:rsidR="00CD6715" w:rsidRPr="00FD60C2">
              <w:rPr>
                <w:rFonts w:ascii="Mryriad Pro" w:hAnsi="Mryriad Pro" w:cs="Arial"/>
                <w:lang w:val="en-US" w:eastAsia="en-US"/>
              </w:rPr>
              <w:t>ber states</w:t>
            </w:r>
            <w:r w:rsidRPr="00FD60C2">
              <w:rPr>
                <w:rFonts w:ascii="Mryriad Pro" w:hAnsi="Mryriad Pro" w:cs="Arial"/>
                <w:lang w:val="en-US" w:eastAsia="en-US"/>
              </w:rPr>
              <w:t>, UNDP, the Federal Ministry of Water and Energy of Somalia, and the beneficiary community. These stakeholders play a major role in the preparation of BoQs, designs, and site selection.</w:t>
            </w:r>
          </w:p>
          <w:p w14:paraId="1A06A24C" w14:textId="77777777" w:rsidR="00334324" w:rsidRPr="00FD60C2" w:rsidRDefault="00334324" w:rsidP="002F7CDF">
            <w:pPr>
              <w:jc w:val="both"/>
              <w:rPr>
                <w:rFonts w:ascii="Mryriad Pro" w:hAnsi="Mryriad Pro" w:cs="Arial" w:hint="eastAsia"/>
                <w:lang w:val="en-US" w:eastAsia="en-US"/>
              </w:rPr>
            </w:pPr>
            <w:r w:rsidRPr="00FD60C2">
              <w:rPr>
                <w:rFonts w:ascii="Mryriad Pro" w:hAnsi="Mryriad Pro" w:cs="Arial"/>
                <w:lang w:val="en-US" w:eastAsia="en-US"/>
              </w:rPr>
              <w:t xml:space="preserve">Furthermore, the final bill of materials is presented, detailing all components of the work and the materials to be used. At the same time, we ensure that any concerns or recommendations from stakeholders are addressed and necessary adjustments are made before and during implementation. </w:t>
            </w:r>
            <w:r w:rsidRPr="00FD60C2">
              <w:rPr>
                <w:rFonts w:ascii="Mryriad Pro" w:hAnsi="Mryriad Pro" w:cs="Arial"/>
                <w:b/>
                <w:bCs/>
                <w:lang w:val="en-US" w:eastAsia="en-US"/>
              </w:rPr>
              <w:t>Ultimately, customer satisfaction is our core principle of quality control</w:t>
            </w:r>
            <w:r w:rsidRPr="00FD60C2">
              <w:rPr>
                <w:rFonts w:ascii="Mryriad Pro" w:hAnsi="Mryriad Pro" w:cs="Arial"/>
                <w:lang w:val="en-US" w:eastAsia="en-US"/>
              </w:rPr>
              <w:t>.</w:t>
            </w:r>
          </w:p>
          <w:p w14:paraId="0B8CF50F" w14:textId="1D0CD309" w:rsidR="00334324" w:rsidRPr="00FD60C2" w:rsidRDefault="00334324" w:rsidP="002F7CDF">
            <w:pPr>
              <w:rPr>
                <w:rFonts w:ascii="Mryriad Pro" w:hAnsi="Mryriad Pro" w:hint="eastAsia"/>
                <w:lang w:val="en-US"/>
              </w:rPr>
            </w:pPr>
          </w:p>
          <w:p w14:paraId="167117B8" w14:textId="77777777" w:rsidR="002F7CDF" w:rsidRPr="00FD60C2" w:rsidRDefault="00334324" w:rsidP="002F7CDF">
            <w:pPr>
              <w:rPr>
                <w:rFonts w:ascii="Mryriad Pro" w:hAnsi="Mryriad Pro" w:hint="eastAsia"/>
                <w:b/>
                <w:bCs/>
                <w:lang w:val="en-US"/>
              </w:rPr>
            </w:pPr>
            <w:r w:rsidRPr="00FD60C2">
              <w:rPr>
                <w:rFonts w:ascii="Mryriad Pro" w:hAnsi="Mryriad Pro"/>
                <w:b/>
                <w:bCs/>
                <w:lang w:val="en-US"/>
              </w:rPr>
              <w:t>Payment</w:t>
            </w:r>
            <w:r w:rsidR="002F7CDF" w:rsidRPr="00FD60C2">
              <w:rPr>
                <w:rFonts w:ascii="Mryriad Pro" w:hAnsi="Mryriad Pro"/>
                <w:b/>
                <w:bCs/>
                <w:lang w:val="en-US"/>
              </w:rPr>
              <w:t xml:space="preserve"> </w:t>
            </w:r>
            <w:r w:rsidRPr="00FD60C2">
              <w:rPr>
                <w:rFonts w:ascii="Mryriad Pro" w:hAnsi="Mryriad Pro"/>
                <w:b/>
                <w:bCs/>
                <w:lang w:val="en-US"/>
              </w:rPr>
              <w:t>Conditions</w:t>
            </w:r>
            <w:r w:rsidR="002F7CDF" w:rsidRPr="00FD60C2">
              <w:rPr>
                <w:rFonts w:ascii="Mryriad Pro" w:hAnsi="Mryriad Pro"/>
                <w:b/>
                <w:bCs/>
                <w:lang w:val="en-US"/>
              </w:rPr>
              <w:t>.</w:t>
            </w:r>
          </w:p>
          <w:p w14:paraId="39A203CF" w14:textId="519847BB" w:rsidR="00334324" w:rsidRPr="00FD60C2" w:rsidRDefault="00334324" w:rsidP="002F7CDF">
            <w:pPr>
              <w:jc w:val="both"/>
              <w:rPr>
                <w:rFonts w:ascii="Mryriad Pro" w:hAnsi="Mryriad Pro" w:cs="Arial" w:hint="eastAsia"/>
                <w:lang w:val="en-US" w:eastAsia="en-US"/>
              </w:rPr>
            </w:pPr>
            <w:r w:rsidRPr="00FD60C2">
              <w:rPr>
                <w:rFonts w:ascii="Mryriad Pro" w:hAnsi="Mryriad Pro" w:cs="Arial"/>
                <w:lang w:val="en-US" w:eastAsia="en-US"/>
              </w:rPr>
              <w:t>The contract specifies that once all stakeholders approve the work, 40% of the payment is released to the contractor. Another 50% is paid upon completion of the work, and the remaining 10% is released after 12 months of monitoring the borehole to ensure no defects occur. If any defect arises that is not caused by human error or negligence, the contractor is required to rectify the issue, whether it relates to quality or any other technical problem.</w:t>
            </w:r>
          </w:p>
          <w:p w14:paraId="1779015B" w14:textId="08BF4113" w:rsidR="00334324" w:rsidRPr="00FD60C2" w:rsidRDefault="00334324" w:rsidP="00334324">
            <w:pPr>
              <w:rPr>
                <w:rFonts w:ascii="Mryriad Pro" w:hAnsi="Mryriad Pro" w:hint="eastAsia"/>
                <w:lang w:val="en-US"/>
              </w:rPr>
            </w:pPr>
          </w:p>
          <w:p w14:paraId="1835BBC7" w14:textId="1C07D205" w:rsidR="00334324" w:rsidRPr="00FD60C2" w:rsidRDefault="00334324" w:rsidP="00334324">
            <w:pPr>
              <w:rPr>
                <w:rFonts w:ascii="Mryriad Pro" w:hAnsi="Mryriad Pro" w:cs="Arial" w:hint="eastAsia"/>
                <w:lang w:val="en-US" w:eastAsia="en-US"/>
              </w:rPr>
            </w:pPr>
            <w:r w:rsidRPr="00FD60C2">
              <w:rPr>
                <w:rFonts w:ascii="Mryriad Pro" w:hAnsi="Mryriad Pro"/>
                <w:b/>
                <w:bCs/>
                <w:lang w:val="en-US"/>
              </w:rPr>
              <w:t>Work Process</w:t>
            </w:r>
            <w:r w:rsidRPr="00FD60C2">
              <w:rPr>
                <w:rFonts w:ascii="Mryriad Pro" w:hAnsi="Mryriad Pro"/>
                <w:lang w:val="en-US"/>
              </w:rPr>
              <w:br/>
            </w:r>
            <w:r w:rsidRPr="00FD60C2">
              <w:rPr>
                <w:rFonts w:ascii="Mryriad Pro" w:hAnsi="Mryriad Pro" w:cs="Arial"/>
                <w:lang w:val="en-US" w:eastAsia="en-US"/>
              </w:rPr>
              <w:t xml:space="preserve">The work begins with drilling the borehole. Once water is found, pipes, pump, and casing are installed and tested for 24 hours under the supervision of the Water User Association. Afterwards, UNDP and the Ministry of Water, Energy, and Minerals of </w:t>
            </w:r>
            <w:r w:rsidR="00CD6715" w:rsidRPr="00FD60C2">
              <w:rPr>
                <w:rFonts w:ascii="Mryriad Pro" w:hAnsi="Mryriad Pro" w:cs="Arial"/>
                <w:lang w:val="en-US" w:eastAsia="en-US"/>
              </w:rPr>
              <w:t>member states</w:t>
            </w:r>
            <w:r w:rsidRPr="00FD60C2">
              <w:rPr>
                <w:rFonts w:ascii="Mryriad Pro" w:hAnsi="Mryriad Pro" w:cs="Arial"/>
                <w:lang w:val="en-US" w:eastAsia="en-US"/>
              </w:rPr>
              <w:t xml:space="preserve"> conduct their own testing. Only then is the initial 40% payment released. Our agreement with all contractors is based on the principle: “No Water, No Payment.”</w:t>
            </w:r>
          </w:p>
          <w:p w14:paraId="2A465FA3" w14:textId="77777777" w:rsidR="00021726" w:rsidRDefault="00021726" w:rsidP="00334324">
            <w:pPr>
              <w:rPr>
                <w:rFonts w:ascii="Mryriad Pro" w:hAnsi="Mryriad Pro" w:cs="Arial" w:hint="eastAsia"/>
                <w:lang w:val="en-US" w:eastAsia="en-US"/>
              </w:rPr>
            </w:pPr>
          </w:p>
          <w:p w14:paraId="291752D2" w14:textId="77777777" w:rsidR="004A6E8C" w:rsidRDefault="004A6E8C" w:rsidP="00334324">
            <w:pPr>
              <w:rPr>
                <w:rFonts w:ascii="Mryriad Pro" w:hAnsi="Mryriad Pro" w:cs="Arial" w:hint="eastAsia"/>
                <w:lang w:val="en-US" w:eastAsia="en-US"/>
              </w:rPr>
            </w:pPr>
          </w:p>
          <w:p w14:paraId="357363B5" w14:textId="77777777" w:rsidR="004A6E8C" w:rsidRPr="00FD60C2" w:rsidRDefault="004A6E8C" w:rsidP="00334324">
            <w:pPr>
              <w:rPr>
                <w:rFonts w:ascii="Mryriad Pro" w:hAnsi="Mryriad Pro" w:cs="Arial" w:hint="eastAsia"/>
                <w:lang w:val="en-US" w:eastAsia="en-US"/>
              </w:rPr>
            </w:pPr>
          </w:p>
          <w:p w14:paraId="71AB91F7" w14:textId="77777777" w:rsidR="00021726" w:rsidRPr="00FD60C2" w:rsidRDefault="00021726" w:rsidP="00021726">
            <w:pPr>
              <w:rPr>
                <w:rFonts w:ascii="Mryriad Pro" w:hAnsi="Mryriad Pro" w:cs="Arial" w:hint="eastAsia"/>
                <w:b/>
                <w:bCs/>
                <w:lang w:val="en-US" w:eastAsia="en-US"/>
              </w:rPr>
            </w:pPr>
            <w:r w:rsidRPr="00FD60C2">
              <w:rPr>
                <w:rFonts w:ascii="Mryriad Pro" w:hAnsi="Mryriad Pro" w:cs="Arial"/>
                <w:b/>
                <w:bCs/>
                <w:lang w:val="en-US" w:eastAsia="en-US"/>
              </w:rPr>
              <w:lastRenderedPageBreak/>
              <w:t>Inspection Process</w:t>
            </w:r>
          </w:p>
          <w:p w14:paraId="5E0BACCF" w14:textId="77777777" w:rsidR="00021726" w:rsidRPr="00FD60C2" w:rsidRDefault="00021726" w:rsidP="00021726">
            <w:pPr>
              <w:rPr>
                <w:rFonts w:ascii="Mryriad Pro" w:hAnsi="Mryriad Pro" w:cs="Arial" w:hint="eastAsia"/>
                <w:lang w:val="en-US" w:eastAsia="en-US"/>
              </w:rPr>
            </w:pPr>
            <w:r w:rsidRPr="00FD60C2">
              <w:rPr>
                <w:rFonts w:ascii="Mryriad Pro" w:hAnsi="Mryriad Pro" w:cs="Arial"/>
                <w:lang w:val="en-US" w:eastAsia="en-US"/>
              </w:rPr>
              <w:t>Once the contractor is awarded the contract, UNDP and all relevant ministries jointly travel to the project site. During this joint visit, the team conducts an orientation session for the contractor, Water User Associations, and community elders. The session covers the scope of work, processes, milestones, contract terms, duration of the work, BoQs, and designs.</w:t>
            </w:r>
          </w:p>
          <w:p w14:paraId="00F1799D" w14:textId="77777777" w:rsidR="00021726" w:rsidRPr="00FD60C2" w:rsidRDefault="00021726" w:rsidP="00021726">
            <w:pPr>
              <w:rPr>
                <w:rFonts w:ascii="Mryriad Pro" w:hAnsi="Mryriad Pro" w:cs="Arial" w:hint="eastAsia"/>
                <w:lang w:val="en-US" w:eastAsia="en-US"/>
              </w:rPr>
            </w:pPr>
            <w:r w:rsidRPr="00FD60C2">
              <w:rPr>
                <w:rFonts w:ascii="Mryriad Pro" w:hAnsi="Mryriad Pro" w:cs="Arial"/>
                <w:lang w:val="en-US" w:eastAsia="en-US"/>
              </w:rPr>
              <w:t>After the orientation, the Water User Association nominates representatives who will work closely with the contractor and oversee the progress of the work as agreed. Subsequently, the site is officially handed over to the contractor.</w:t>
            </w:r>
          </w:p>
          <w:p w14:paraId="4AD32B8A" w14:textId="77777777" w:rsidR="00021726" w:rsidRPr="00FD60C2" w:rsidRDefault="00021726" w:rsidP="00021726">
            <w:pPr>
              <w:rPr>
                <w:rFonts w:ascii="Mryriad Pro" w:hAnsi="Mryriad Pro" w:cs="Arial" w:hint="eastAsia"/>
                <w:lang w:val="en-US" w:eastAsia="en-US"/>
              </w:rPr>
            </w:pPr>
            <w:r w:rsidRPr="00FD60C2">
              <w:rPr>
                <w:rFonts w:ascii="Mryriad Pro" w:hAnsi="Mryriad Pro" w:cs="Arial"/>
                <w:lang w:val="en-US" w:eastAsia="en-US"/>
              </w:rPr>
              <w:t>From the handover onwards, the inspection process is carried out in three stages:</w:t>
            </w:r>
          </w:p>
          <w:p w14:paraId="223A2D1F" w14:textId="77777777" w:rsidR="00021726" w:rsidRPr="00FD60C2" w:rsidRDefault="00021726" w:rsidP="00AA7107">
            <w:pPr>
              <w:numPr>
                <w:ilvl w:val="0"/>
                <w:numId w:val="7"/>
              </w:numPr>
              <w:rPr>
                <w:rFonts w:ascii="Mryriad Pro" w:hAnsi="Mryriad Pro" w:cs="Arial" w:hint="eastAsia"/>
                <w:lang w:val="en-US" w:eastAsia="en-US"/>
              </w:rPr>
            </w:pPr>
            <w:r w:rsidRPr="00FD60C2">
              <w:rPr>
                <w:rFonts w:ascii="Mryriad Pro" w:hAnsi="Mryriad Pro" w:cs="Arial"/>
                <w:lang w:val="en-US" w:eastAsia="en-US"/>
              </w:rPr>
              <w:t xml:space="preserve">When the contractor officially reports that </w:t>
            </w:r>
            <w:r w:rsidRPr="00FD60C2">
              <w:rPr>
                <w:rFonts w:ascii="Mryriad Pro" w:hAnsi="Mryriad Pro" w:cs="Arial"/>
                <w:b/>
                <w:bCs/>
                <w:lang w:val="en-US" w:eastAsia="en-US"/>
              </w:rPr>
              <w:t>50%</w:t>
            </w:r>
            <w:r w:rsidRPr="00FD60C2">
              <w:rPr>
                <w:rFonts w:ascii="Mryriad Pro" w:hAnsi="Mryriad Pro" w:cs="Arial"/>
                <w:lang w:val="en-US" w:eastAsia="en-US"/>
              </w:rPr>
              <w:t xml:space="preserve"> of the work is completed, an inspection is conducted to approve the release of </w:t>
            </w:r>
            <w:r w:rsidRPr="00FD60C2">
              <w:rPr>
                <w:rFonts w:ascii="Mryriad Pro" w:hAnsi="Mryriad Pro" w:cs="Arial"/>
                <w:b/>
                <w:bCs/>
                <w:lang w:val="en-US" w:eastAsia="en-US"/>
              </w:rPr>
              <w:t xml:space="preserve">40% </w:t>
            </w:r>
            <w:r w:rsidRPr="00FD60C2">
              <w:rPr>
                <w:rFonts w:ascii="Mryriad Pro" w:hAnsi="Mryriad Pro" w:cs="Arial"/>
                <w:lang w:val="en-US" w:eastAsia="en-US"/>
              </w:rPr>
              <w:t>of the payment.</w:t>
            </w:r>
          </w:p>
          <w:p w14:paraId="2CE1B0FD" w14:textId="77777777" w:rsidR="00021726" w:rsidRPr="00FD60C2" w:rsidRDefault="00021726" w:rsidP="00AA7107">
            <w:pPr>
              <w:numPr>
                <w:ilvl w:val="0"/>
                <w:numId w:val="7"/>
              </w:numPr>
              <w:rPr>
                <w:rFonts w:ascii="Mryriad Pro" w:hAnsi="Mryriad Pro" w:cs="Arial" w:hint="eastAsia"/>
                <w:lang w:val="en-US" w:eastAsia="en-US"/>
              </w:rPr>
            </w:pPr>
            <w:r w:rsidRPr="00FD60C2">
              <w:rPr>
                <w:rFonts w:ascii="Mryriad Pro" w:hAnsi="Mryriad Pro" w:cs="Arial"/>
                <w:lang w:val="en-US" w:eastAsia="en-US"/>
              </w:rPr>
              <w:t xml:space="preserve">When the contractor officially reports that </w:t>
            </w:r>
            <w:r w:rsidRPr="00FD60C2">
              <w:rPr>
                <w:rFonts w:ascii="Mryriad Pro" w:hAnsi="Mryriad Pro" w:cs="Arial"/>
                <w:b/>
                <w:bCs/>
                <w:lang w:val="en-US" w:eastAsia="en-US"/>
              </w:rPr>
              <w:t>100%</w:t>
            </w:r>
            <w:r w:rsidRPr="00FD60C2">
              <w:rPr>
                <w:rFonts w:ascii="Mryriad Pro" w:hAnsi="Mryriad Pro" w:cs="Arial"/>
                <w:lang w:val="en-US" w:eastAsia="en-US"/>
              </w:rPr>
              <w:t xml:space="preserve"> of the work is completed, an inspection is conducted to approve the release of </w:t>
            </w:r>
            <w:r w:rsidRPr="00FD60C2">
              <w:rPr>
                <w:rFonts w:ascii="Mryriad Pro" w:hAnsi="Mryriad Pro" w:cs="Arial"/>
                <w:b/>
                <w:bCs/>
                <w:lang w:val="en-US" w:eastAsia="en-US"/>
              </w:rPr>
              <w:t>50%</w:t>
            </w:r>
            <w:r w:rsidRPr="00FD60C2">
              <w:rPr>
                <w:rFonts w:ascii="Mryriad Pro" w:hAnsi="Mryriad Pro" w:cs="Arial"/>
                <w:lang w:val="en-US" w:eastAsia="en-US"/>
              </w:rPr>
              <w:t xml:space="preserve"> of the payment.</w:t>
            </w:r>
          </w:p>
          <w:p w14:paraId="694FB2A0" w14:textId="77777777" w:rsidR="00021726" w:rsidRPr="00FD60C2" w:rsidRDefault="00021726" w:rsidP="00AA7107">
            <w:pPr>
              <w:numPr>
                <w:ilvl w:val="0"/>
                <w:numId w:val="7"/>
              </w:numPr>
              <w:rPr>
                <w:rFonts w:ascii="Mryriad Pro" w:hAnsi="Mryriad Pro" w:cs="Arial" w:hint="eastAsia"/>
                <w:lang w:val="en-US" w:eastAsia="en-US"/>
              </w:rPr>
            </w:pPr>
            <w:r w:rsidRPr="00FD60C2">
              <w:rPr>
                <w:rFonts w:ascii="Mryriad Pro" w:hAnsi="Mryriad Pro" w:cs="Arial"/>
                <w:lang w:val="en-US" w:eastAsia="en-US"/>
              </w:rPr>
              <w:t xml:space="preserve">After 12 months from the completion date, a final inspection is conducted to confirm the quality and functionality of the work before releasing the remaining </w:t>
            </w:r>
            <w:r w:rsidRPr="00FD60C2">
              <w:rPr>
                <w:rFonts w:ascii="Mryriad Pro" w:hAnsi="Mryriad Pro" w:cs="Arial"/>
                <w:b/>
                <w:bCs/>
                <w:lang w:val="en-US" w:eastAsia="en-US"/>
              </w:rPr>
              <w:t>10%</w:t>
            </w:r>
            <w:r w:rsidRPr="00FD60C2">
              <w:rPr>
                <w:rFonts w:ascii="Mryriad Pro" w:hAnsi="Mryriad Pro" w:cs="Arial"/>
                <w:lang w:val="en-US" w:eastAsia="en-US"/>
              </w:rPr>
              <w:t xml:space="preserve"> of the payment.</w:t>
            </w:r>
          </w:p>
          <w:p w14:paraId="3184805D" w14:textId="77777777" w:rsidR="00021726" w:rsidRPr="00FD60C2" w:rsidRDefault="00021726" w:rsidP="00021726">
            <w:pPr>
              <w:rPr>
                <w:rFonts w:ascii="Mryriad Pro" w:hAnsi="Mryriad Pro" w:cs="Arial" w:hint="eastAsia"/>
                <w:lang w:val="en-US" w:eastAsia="en-US"/>
              </w:rPr>
            </w:pPr>
            <w:r w:rsidRPr="00FD60C2">
              <w:rPr>
                <w:rFonts w:ascii="Mryriad Pro" w:hAnsi="Mryriad Pro" w:cs="Arial"/>
                <w:lang w:val="en-US" w:eastAsia="en-US"/>
              </w:rPr>
              <w:t>In addition to these three scheduled inspections, any challenges or issues that arise during the project are jointly addressed through site visits to resolve them promptly.</w:t>
            </w:r>
          </w:p>
          <w:p w14:paraId="2F918A3E" w14:textId="77777777" w:rsidR="00562780" w:rsidRPr="00FD60C2" w:rsidRDefault="00562780" w:rsidP="00562780">
            <w:pPr>
              <w:rPr>
                <w:rFonts w:ascii="Mryriad Pro" w:hAnsi="Mryriad Pro" w:hint="eastAsia"/>
              </w:rPr>
            </w:pPr>
          </w:p>
        </w:tc>
      </w:tr>
    </w:tbl>
    <w:p w14:paraId="4162E07A" w14:textId="77777777" w:rsidR="00562780" w:rsidRPr="00FD60C2" w:rsidRDefault="00562780" w:rsidP="00562780">
      <w:pPr>
        <w:rPr>
          <w:rFonts w:ascii="Mryriad Pro" w:hAnsi="Mryriad Pro"/>
          <w:sz w:val="22"/>
          <w:szCs w:val="22"/>
          <w:lang w:val="en-GB" w:eastAsia="en-GB"/>
        </w:rPr>
      </w:pPr>
    </w:p>
    <w:p w14:paraId="1DFBCA67" w14:textId="5D367B69" w:rsidR="00892990" w:rsidRPr="00FD60C2" w:rsidRDefault="00892990" w:rsidP="00707109">
      <w:pPr>
        <w:pStyle w:val="Heading2"/>
        <w:spacing w:line="240" w:lineRule="auto"/>
        <w:rPr>
          <w:rFonts w:ascii="Mryriad Pro" w:eastAsia="MS Mincho" w:hAnsi="Mryriad Pro" w:hint="eastAsia"/>
          <w:b/>
          <w:bCs/>
          <w:sz w:val="22"/>
          <w:szCs w:val="22"/>
          <w:lang w:val="en-GB" w:eastAsia="en-GB"/>
        </w:rPr>
      </w:pPr>
      <w:bookmarkStart w:id="31" w:name="_Toc218405766"/>
      <w:bookmarkStart w:id="32" w:name="_Toc218676714"/>
      <w:r w:rsidRPr="00FD60C2">
        <w:rPr>
          <w:rFonts w:ascii="Mryriad Pro" w:eastAsia="MS Mincho" w:hAnsi="Mryriad Pro"/>
          <w:b/>
          <w:bCs/>
          <w:sz w:val="22"/>
          <w:szCs w:val="22"/>
          <w:lang w:val="en-GB" w:eastAsia="en-GB"/>
        </w:rPr>
        <w:t>Pr</w:t>
      </w:r>
      <w:bookmarkEnd w:id="16"/>
      <w:bookmarkEnd w:id="17"/>
      <w:bookmarkEnd w:id="18"/>
      <w:r w:rsidRPr="00FD60C2">
        <w:rPr>
          <w:rFonts w:ascii="Mryriad Pro" w:eastAsia="MS Mincho" w:hAnsi="Mryriad Pro"/>
          <w:b/>
          <w:bCs/>
          <w:sz w:val="22"/>
          <w:szCs w:val="22"/>
          <w:lang w:val="en-GB" w:eastAsia="en-GB"/>
        </w:rPr>
        <w:t>ogress</w:t>
      </w:r>
      <w:bookmarkEnd w:id="19"/>
      <w:bookmarkEnd w:id="20"/>
      <w:r w:rsidRPr="00FD60C2">
        <w:rPr>
          <w:rFonts w:ascii="Mryriad Pro" w:eastAsia="MS Mincho" w:hAnsi="Mryriad Pro"/>
          <w:b/>
          <w:bCs/>
          <w:sz w:val="22"/>
          <w:szCs w:val="22"/>
          <w:lang w:val="en-GB" w:eastAsia="en-GB"/>
        </w:rPr>
        <w:t xml:space="preserve"> Review</w:t>
      </w:r>
      <w:bookmarkEnd w:id="31"/>
      <w:bookmarkEnd w:id="32"/>
    </w:p>
    <w:tbl>
      <w:tblPr>
        <w:tblStyle w:val="TableGrid"/>
        <w:tblW w:w="0" w:type="auto"/>
        <w:tblLook w:val="04A0" w:firstRow="1" w:lastRow="0" w:firstColumn="1" w:lastColumn="0" w:noHBand="0" w:noVBand="1"/>
      </w:tblPr>
      <w:tblGrid>
        <w:gridCol w:w="9350"/>
      </w:tblGrid>
      <w:tr w:rsidR="00C6789A" w:rsidRPr="00FD60C2" w14:paraId="1CD913C3" w14:textId="77777777" w:rsidTr="00C6789A">
        <w:tc>
          <w:tcPr>
            <w:tcW w:w="9350" w:type="dxa"/>
          </w:tcPr>
          <w:p w14:paraId="6755ECF2" w14:textId="77777777" w:rsidR="006E0939" w:rsidRPr="00FD60C2" w:rsidRDefault="006E0939" w:rsidP="00707109">
            <w:pPr>
              <w:ind w:left="360"/>
              <w:jc w:val="both"/>
              <w:rPr>
                <w:rFonts w:ascii="Mryriad Pro" w:hAnsi="Mryriad Pro" w:cs="Arial" w:hint="eastAsia"/>
                <w:lang w:val="en-US" w:eastAsia="en-US"/>
              </w:rPr>
            </w:pPr>
          </w:p>
          <w:p w14:paraId="666FEB36" w14:textId="77777777"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This progress review provides an overview of key achievements under the project aimed at improving access to sustainable water resources and strengthening local capacity for water governance in targeted communities. The report highlights milestones reached in infrastructure development, stakeholder engagement, and institutional capacity building, reflecting the project’s commitment to inclusive and sustainable solutions for water security</w:t>
            </w:r>
          </w:p>
          <w:p w14:paraId="6E9F54A6" w14:textId="77777777" w:rsidR="006E0939" w:rsidRPr="00FD60C2" w:rsidRDefault="006E0939" w:rsidP="00707109">
            <w:pPr>
              <w:jc w:val="both"/>
              <w:rPr>
                <w:rFonts w:ascii="Mryriad Pro" w:hAnsi="Mryriad Pro" w:cs="Arial" w:hint="eastAsia"/>
                <w:lang w:val="en-US" w:eastAsia="en-US"/>
              </w:rPr>
            </w:pPr>
            <w:r w:rsidRPr="00FD60C2">
              <w:rPr>
                <w:rFonts w:ascii="Mryriad Pro" w:hAnsi="Mryriad Pro" w:cs="Arial"/>
                <w:lang w:val="en-US" w:eastAsia="en-US"/>
              </w:rPr>
              <w:t>Extensive stakeholder consultations were successfully conducted in Qararo, Awrboogays, Bacadweyn, and Shangeed/Hagoogane. Each session engaged approximately 50 participants representing diverse community groups, including elders, women, youth, and marginalized populations. These workshops validated priority water needs and ensured that the project design reflects local realities and community priorities. The inclusive approach strengthened trust and ownership among stakeholders, laying a solid foundation for subsequent implementation phases.</w:t>
            </w:r>
          </w:p>
          <w:p w14:paraId="271491C9" w14:textId="77777777" w:rsidR="006E0939" w:rsidRPr="00FD60C2" w:rsidRDefault="006E0939" w:rsidP="00707109">
            <w:pPr>
              <w:spacing w:after="160"/>
              <w:jc w:val="both"/>
              <w:rPr>
                <w:rFonts w:ascii="Mryriad Pro" w:hAnsi="Mryriad Pro" w:cs="Arial" w:hint="eastAsia"/>
                <w:lang w:val="en-US" w:eastAsia="en-US"/>
              </w:rPr>
            </w:pPr>
          </w:p>
          <w:p w14:paraId="717F62EE" w14:textId="4221D5D1"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Following consultations, site selection and land formalization were completed through legally binding agreements with community representatives. These agreements secured community ownership and provided legal clarity for borehole development, mitigating potential land disputes. This step was critical for ensuring sustainability and accountability, as communities now have a vested interest in protecting and maintaining the water infrastructure.</w:t>
            </w:r>
          </w:p>
          <w:p w14:paraId="3F0343C4" w14:textId="77777777"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Engineering designs and Bills of Quantities (BoQs) for the four boreholes were finalized and uploaded to UNALL, UNDP’s internal procurement and logistics system. This milestone marked the transition from planning to execution, enabling procurement processes to commence. The designs incorporated technical specifications tailored to local hydrogeological conditions, ensuring efficiency and durability of the water systems.</w:t>
            </w:r>
          </w:p>
          <w:p w14:paraId="7B4B810E" w14:textId="77777777"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 xml:space="preserve">The procurement process for the borehole project was successfully completed, and contracts were awarded for all four boreholes. Formal site handovers were conducted with contractors, ensuring clarity on roles, timelines, and quality standards. This achievement reflects strong coordination </w:t>
            </w:r>
            <w:r w:rsidRPr="00FD60C2">
              <w:rPr>
                <w:rFonts w:ascii="Mryriad Pro" w:hAnsi="Mryriad Pro" w:cs="Arial"/>
                <w:lang w:val="en-US" w:eastAsia="en-US"/>
              </w:rPr>
              <w:lastRenderedPageBreak/>
              <w:t>between UNDP, local authorities, and vendors, accelerating progress toward tangible water access improvements.</w:t>
            </w:r>
          </w:p>
          <w:p w14:paraId="1AA2E189" w14:textId="77777777"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Construction activities are well underway, with two boreholes—Bacadweyn and Awrboogays—already completed. The remaining two boreholes in Qararo and Hagoogane are in advanced stages and are expected to be finalized by February 2026. This progress demonstrates effective project management and adherence to timelines despite logistical challenges in remote areas.</w:t>
            </w:r>
          </w:p>
          <w:p w14:paraId="4469F4E3" w14:textId="77777777" w:rsidR="00893C6D" w:rsidRPr="00FD60C2" w:rsidRDefault="00893C6D" w:rsidP="00893C6D">
            <w:pPr>
              <w:ind w:left="360"/>
              <w:rPr>
                <w:rFonts w:ascii="Mryriad Pro" w:hAnsi="Mryriad Pro" w:hint="eastAsia"/>
              </w:rPr>
            </w:pPr>
            <w:r w:rsidRPr="00FD60C2">
              <w:rPr>
                <w:rFonts w:ascii="Mryriad Pro" w:hAnsi="Mryriad Pro"/>
                <w:noProof/>
              </w:rPr>
              <w:drawing>
                <wp:inline distT="0" distB="0" distL="0" distR="0" wp14:anchorId="79A0A1FF" wp14:editId="2273A7B4">
                  <wp:extent cx="2714978" cy="1527176"/>
                  <wp:effectExtent l="0" t="0" r="9525" b="0"/>
                  <wp:docPr id="8303561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36945" cy="1539532"/>
                          </a:xfrm>
                          <a:prstGeom prst="rect">
                            <a:avLst/>
                          </a:prstGeom>
                          <a:noFill/>
                          <a:ln>
                            <a:noFill/>
                          </a:ln>
                        </pic:spPr>
                      </pic:pic>
                    </a:graphicData>
                  </a:graphic>
                </wp:inline>
              </w:drawing>
            </w:r>
            <w:r w:rsidRPr="00FD60C2">
              <w:rPr>
                <w:rFonts w:ascii="Mryriad Pro" w:hAnsi="Mryriad Pro"/>
                <w:noProof/>
              </w:rPr>
              <w:drawing>
                <wp:inline distT="0" distB="0" distL="0" distR="0" wp14:anchorId="49F565CE" wp14:editId="1AAE239C">
                  <wp:extent cx="2696975" cy="1517048"/>
                  <wp:effectExtent l="0" t="0" r="8255" b="6985"/>
                  <wp:docPr id="11809695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030" cy="1548016"/>
                          </a:xfrm>
                          <a:prstGeom prst="rect">
                            <a:avLst/>
                          </a:prstGeom>
                          <a:noFill/>
                          <a:ln>
                            <a:noFill/>
                          </a:ln>
                        </pic:spPr>
                      </pic:pic>
                    </a:graphicData>
                  </a:graphic>
                </wp:inline>
              </w:drawing>
            </w:r>
          </w:p>
          <w:p w14:paraId="2FE46EAD" w14:textId="77777777" w:rsidR="00893C6D" w:rsidRPr="00FD60C2" w:rsidRDefault="00893C6D" w:rsidP="00893C6D">
            <w:pPr>
              <w:ind w:left="360"/>
              <w:rPr>
                <w:rFonts w:ascii="Mryriad Pro" w:hAnsi="Mryriad Pro" w:hint="eastAsia"/>
              </w:rPr>
            </w:pPr>
            <w:r w:rsidRPr="00FD60C2">
              <w:rPr>
                <w:rFonts w:ascii="Mryriad Pro" w:hAnsi="Mryriad Pro"/>
                <w:noProof/>
              </w:rPr>
              <w:drawing>
                <wp:inline distT="0" distB="0" distL="0" distR="0" wp14:anchorId="0D205FD8" wp14:editId="2E09A8A7">
                  <wp:extent cx="2714625" cy="1526976"/>
                  <wp:effectExtent l="0" t="0" r="0" b="0"/>
                  <wp:docPr id="502535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4841" cy="1549597"/>
                          </a:xfrm>
                          <a:prstGeom prst="rect">
                            <a:avLst/>
                          </a:prstGeom>
                          <a:noFill/>
                          <a:ln>
                            <a:noFill/>
                          </a:ln>
                        </pic:spPr>
                      </pic:pic>
                    </a:graphicData>
                  </a:graphic>
                </wp:inline>
              </w:drawing>
            </w:r>
            <w:r w:rsidRPr="00FD60C2">
              <w:rPr>
                <w:rFonts w:ascii="Mryriad Pro" w:hAnsi="Mryriad Pro"/>
                <w:noProof/>
              </w:rPr>
              <w:drawing>
                <wp:inline distT="0" distB="0" distL="0" distR="0" wp14:anchorId="4397D793" wp14:editId="3335F221">
                  <wp:extent cx="2703195" cy="1520545"/>
                  <wp:effectExtent l="0" t="0" r="1905" b="3810"/>
                  <wp:docPr id="17616162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7894" cy="1545688"/>
                          </a:xfrm>
                          <a:prstGeom prst="rect">
                            <a:avLst/>
                          </a:prstGeom>
                          <a:noFill/>
                          <a:ln>
                            <a:noFill/>
                          </a:ln>
                        </pic:spPr>
                      </pic:pic>
                    </a:graphicData>
                  </a:graphic>
                </wp:inline>
              </w:drawing>
            </w:r>
          </w:p>
          <w:p w14:paraId="69769DE4" w14:textId="77777777" w:rsidR="00893C6D" w:rsidRPr="00FD60C2" w:rsidRDefault="00893C6D" w:rsidP="00893C6D">
            <w:pPr>
              <w:ind w:left="360"/>
              <w:rPr>
                <w:rFonts w:ascii="Mryriad Pro" w:hAnsi="Mryriad Pro" w:hint="eastAsia"/>
                <w:b/>
              </w:rPr>
            </w:pPr>
            <w:r w:rsidRPr="00FD60C2">
              <w:rPr>
                <w:rFonts w:ascii="Mryriad Pro" w:hAnsi="Mryriad Pro"/>
                <w:noProof/>
              </w:rPr>
              <w:drawing>
                <wp:inline distT="0" distB="0" distL="0" distR="0" wp14:anchorId="379699A8" wp14:editId="27918851">
                  <wp:extent cx="2720622" cy="2040793"/>
                  <wp:effectExtent l="0" t="0" r="3810" b="0"/>
                  <wp:docPr id="2098606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7980" cy="2053813"/>
                          </a:xfrm>
                          <a:prstGeom prst="rect">
                            <a:avLst/>
                          </a:prstGeom>
                          <a:noFill/>
                          <a:ln>
                            <a:noFill/>
                          </a:ln>
                        </pic:spPr>
                      </pic:pic>
                    </a:graphicData>
                  </a:graphic>
                </wp:inline>
              </w:drawing>
            </w:r>
            <w:r w:rsidRPr="00FD60C2">
              <w:rPr>
                <w:rFonts w:ascii="Mryriad Pro" w:hAnsi="Mryriad Pro"/>
                <w:noProof/>
              </w:rPr>
              <w:drawing>
                <wp:inline distT="0" distB="0" distL="0" distR="0" wp14:anchorId="15274D71" wp14:editId="1FD29C81">
                  <wp:extent cx="2720623" cy="2040469"/>
                  <wp:effectExtent l="0" t="0" r="3810" b="0"/>
                  <wp:docPr id="16063837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56783" cy="2067589"/>
                          </a:xfrm>
                          <a:prstGeom prst="rect">
                            <a:avLst/>
                          </a:prstGeom>
                          <a:noFill/>
                          <a:ln>
                            <a:noFill/>
                          </a:ln>
                        </pic:spPr>
                      </pic:pic>
                    </a:graphicData>
                  </a:graphic>
                </wp:inline>
              </w:drawing>
            </w:r>
          </w:p>
          <w:p w14:paraId="069412C4" w14:textId="77777777" w:rsidR="00893C6D" w:rsidRPr="00FD60C2" w:rsidRDefault="00893C6D" w:rsidP="00893C6D">
            <w:pPr>
              <w:jc w:val="center"/>
              <w:rPr>
                <w:rFonts w:ascii="Mryriad Pro" w:hAnsi="Mryriad Pro" w:cs="Times New Roman" w:hint="eastAsia"/>
                <w:i/>
                <w:iCs/>
              </w:rPr>
            </w:pPr>
            <w:r w:rsidRPr="00FD60C2">
              <w:rPr>
                <w:rFonts w:ascii="Mryriad Pro" w:hAnsi="Mryriad Pro" w:cs="Times New Roman"/>
                <w:b/>
                <w:bCs/>
                <w:i/>
                <w:iCs/>
              </w:rPr>
              <w:t>Figure1</w:t>
            </w:r>
            <w:r w:rsidRPr="00FD60C2">
              <w:rPr>
                <w:rFonts w:ascii="Mryriad Pro" w:hAnsi="Mryriad Pro" w:cs="Times New Roman"/>
                <w:i/>
                <w:iCs/>
              </w:rPr>
              <w:t>: Bacadweyn water borehole ( Elevated water tank, Trough, Solar system, Office and kiosk courtesy to UNDP Somalia, 4 Dec 2025</w:t>
            </w:r>
          </w:p>
          <w:p w14:paraId="377FBE45" w14:textId="77777777" w:rsidR="00893C6D" w:rsidRPr="00FD60C2" w:rsidRDefault="00893C6D" w:rsidP="00893C6D">
            <w:pPr>
              <w:jc w:val="center"/>
              <w:rPr>
                <w:rFonts w:ascii="Mryriad Pro" w:eastAsia="Times New Roman" w:hAnsi="Mryriad Pro" w:cs="Times New Roman"/>
                <w:b/>
              </w:rPr>
            </w:pPr>
            <w:r w:rsidRPr="00FD60C2">
              <w:rPr>
                <w:rFonts w:ascii="Mryriad Pro" w:hAnsi="Mryriad Pro"/>
                <w:noProof/>
              </w:rPr>
              <w:lastRenderedPageBreak/>
              <w:drawing>
                <wp:inline distT="0" distB="0" distL="0" distR="0" wp14:anchorId="37DA9D55" wp14:editId="66BB6726">
                  <wp:extent cx="2887795" cy="1624693"/>
                  <wp:effectExtent l="0" t="0" r="8255" b="0"/>
                  <wp:docPr id="12933123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87795" cy="1624693"/>
                          </a:xfrm>
                          <a:prstGeom prst="rect">
                            <a:avLst/>
                          </a:prstGeom>
                          <a:noFill/>
                          <a:ln>
                            <a:noFill/>
                          </a:ln>
                        </pic:spPr>
                      </pic:pic>
                    </a:graphicData>
                  </a:graphic>
                </wp:inline>
              </w:drawing>
            </w:r>
            <w:r w:rsidRPr="00FD60C2">
              <w:rPr>
                <w:rFonts w:ascii="Mryriad Pro" w:hAnsi="Mryriad Pro"/>
                <w:noProof/>
              </w:rPr>
              <w:drawing>
                <wp:inline distT="0" distB="0" distL="0" distR="0" wp14:anchorId="20242B9A" wp14:editId="38DBE3B5">
                  <wp:extent cx="2887117" cy="1623695"/>
                  <wp:effectExtent l="0" t="0" r="2540" b="3175"/>
                  <wp:docPr id="10603303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87117" cy="1623695"/>
                          </a:xfrm>
                          <a:prstGeom prst="rect">
                            <a:avLst/>
                          </a:prstGeom>
                          <a:noFill/>
                          <a:ln>
                            <a:noFill/>
                          </a:ln>
                        </pic:spPr>
                      </pic:pic>
                    </a:graphicData>
                  </a:graphic>
                </wp:inline>
              </w:drawing>
            </w:r>
          </w:p>
          <w:p w14:paraId="3AB31E08" w14:textId="5AC054F6" w:rsidR="00893C6D" w:rsidRDefault="00B40691" w:rsidP="00893C6D">
            <w:pPr>
              <w:jc w:val="center"/>
              <w:rPr>
                <w:rFonts w:ascii="Mryriad Pro" w:hAnsi="Mryriad Pro" w:hint="eastAsia"/>
              </w:rPr>
            </w:pPr>
            <w:r w:rsidRPr="00FD60C2">
              <w:rPr>
                <w:rFonts w:ascii="Mryriad Pro" w:hAnsi="Mryriad Pro"/>
                <w:noProof/>
              </w:rPr>
              <w:drawing>
                <wp:anchor distT="0" distB="0" distL="114300" distR="114300" simplePos="0" relativeHeight="251661314" behindDoc="0" locked="0" layoutInCell="1" allowOverlap="1" wp14:anchorId="74C12F0E" wp14:editId="12FE1798">
                  <wp:simplePos x="0" y="0"/>
                  <wp:positionH relativeFrom="column">
                    <wp:posOffset>2899211</wp:posOffset>
                  </wp:positionH>
                  <wp:positionV relativeFrom="page">
                    <wp:posOffset>1628927</wp:posOffset>
                  </wp:positionV>
                  <wp:extent cx="2853055" cy="1604645"/>
                  <wp:effectExtent l="0" t="0" r="4445" b="0"/>
                  <wp:wrapNone/>
                  <wp:docPr id="14796632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53055" cy="1604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3C6D" w:rsidRPr="00FD60C2">
              <w:rPr>
                <w:rFonts w:ascii="Mryriad Pro" w:hAnsi="Mryriad Pro"/>
                <w:noProof/>
              </w:rPr>
              <w:drawing>
                <wp:anchor distT="0" distB="0" distL="114300" distR="114300" simplePos="0" relativeHeight="251660290" behindDoc="1" locked="0" layoutInCell="1" allowOverlap="1" wp14:anchorId="2D3E3EDA" wp14:editId="3A6D6D12">
                  <wp:simplePos x="0" y="0"/>
                  <wp:positionH relativeFrom="column">
                    <wp:posOffset>49530</wp:posOffset>
                  </wp:positionH>
                  <wp:positionV relativeFrom="page">
                    <wp:posOffset>1628775</wp:posOffset>
                  </wp:positionV>
                  <wp:extent cx="2844800" cy="1599565"/>
                  <wp:effectExtent l="0" t="0" r="0" b="635"/>
                  <wp:wrapTopAndBottom/>
                  <wp:docPr id="3151434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44800" cy="1599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3C6D" w:rsidRPr="00FD60C2">
              <w:rPr>
                <w:rFonts w:ascii="Mryriad Pro" w:hAnsi="Mryriad Pro"/>
                <w:noProof/>
              </w:rPr>
              <w:drawing>
                <wp:inline distT="0" distB="0" distL="0" distR="0" wp14:anchorId="4B8EB19F" wp14:editId="7DEE4F84">
                  <wp:extent cx="2887345" cy="1624440"/>
                  <wp:effectExtent l="0" t="0" r="8255" b="0"/>
                  <wp:docPr id="21458525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96005" cy="1629312"/>
                          </a:xfrm>
                          <a:prstGeom prst="rect">
                            <a:avLst/>
                          </a:prstGeom>
                          <a:noFill/>
                          <a:ln>
                            <a:noFill/>
                          </a:ln>
                        </pic:spPr>
                      </pic:pic>
                    </a:graphicData>
                  </a:graphic>
                </wp:inline>
              </w:drawing>
            </w:r>
            <w:r w:rsidR="00893C6D" w:rsidRPr="00FD60C2">
              <w:rPr>
                <w:rFonts w:ascii="Mryriad Pro" w:hAnsi="Mryriad Pro"/>
                <w:noProof/>
              </w:rPr>
              <w:drawing>
                <wp:inline distT="0" distB="0" distL="0" distR="0" wp14:anchorId="25420774" wp14:editId="7C0599E8">
                  <wp:extent cx="2887345" cy="1624440"/>
                  <wp:effectExtent l="0" t="0" r="8255" b="0"/>
                  <wp:docPr id="40995157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03124" cy="1633318"/>
                          </a:xfrm>
                          <a:prstGeom prst="rect">
                            <a:avLst/>
                          </a:prstGeom>
                          <a:noFill/>
                          <a:ln>
                            <a:noFill/>
                          </a:ln>
                        </pic:spPr>
                      </pic:pic>
                    </a:graphicData>
                  </a:graphic>
                </wp:inline>
              </w:drawing>
            </w:r>
          </w:p>
          <w:p w14:paraId="4ABCFE69" w14:textId="77777777" w:rsidR="007A56C8" w:rsidRPr="00070634" w:rsidRDefault="007A56C8" w:rsidP="007A56C8">
            <w:r>
              <w:rPr>
                <w:noProof/>
              </w:rPr>
              <w:drawing>
                <wp:inline distT="0" distB="0" distL="0" distR="0" wp14:anchorId="4F78EEDD" wp14:editId="0488E958">
                  <wp:extent cx="2894965" cy="2171225"/>
                  <wp:effectExtent l="0" t="0" r="635" b="635"/>
                  <wp:docPr id="13367880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07270" cy="2180454"/>
                          </a:xfrm>
                          <a:prstGeom prst="rect">
                            <a:avLst/>
                          </a:prstGeom>
                          <a:noFill/>
                        </pic:spPr>
                      </pic:pic>
                    </a:graphicData>
                  </a:graphic>
                </wp:inline>
              </w:drawing>
            </w:r>
            <w:r w:rsidRPr="00070634">
              <w:rPr>
                <w:noProof/>
              </w:rPr>
              <w:drawing>
                <wp:inline distT="0" distB="0" distL="0" distR="0" wp14:anchorId="10768E2F" wp14:editId="65C2C4D2">
                  <wp:extent cx="2860675" cy="2146424"/>
                  <wp:effectExtent l="0" t="0" r="0" b="6350"/>
                  <wp:docPr id="16360284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74359" cy="2156692"/>
                          </a:xfrm>
                          <a:prstGeom prst="rect">
                            <a:avLst/>
                          </a:prstGeom>
                          <a:noFill/>
                          <a:ln>
                            <a:noFill/>
                          </a:ln>
                        </pic:spPr>
                      </pic:pic>
                    </a:graphicData>
                  </a:graphic>
                </wp:inline>
              </w:drawing>
            </w:r>
          </w:p>
          <w:p w14:paraId="0493DEE5" w14:textId="77777777" w:rsidR="00893C6D" w:rsidRPr="00FD60C2" w:rsidRDefault="00893C6D" w:rsidP="00893C6D">
            <w:pPr>
              <w:jc w:val="center"/>
              <w:rPr>
                <w:rFonts w:ascii="Mryriad Pro" w:hAnsi="Mryriad Pro" w:cs="Times New Roman" w:hint="eastAsia"/>
                <w:i/>
                <w:iCs/>
              </w:rPr>
            </w:pPr>
            <w:r w:rsidRPr="00FD60C2">
              <w:rPr>
                <w:rFonts w:ascii="Mryriad Pro" w:hAnsi="Mryriad Pro"/>
                <w:b/>
                <w:bCs/>
                <w:i/>
                <w:iCs/>
              </w:rPr>
              <w:t>Figure 2</w:t>
            </w:r>
            <w:r w:rsidRPr="00FD60C2">
              <w:rPr>
                <w:rFonts w:ascii="Mryriad Pro" w:hAnsi="Mryriad Pro"/>
                <w:i/>
                <w:iCs/>
              </w:rPr>
              <w:t>: Awrboogays Water Borehole (</w:t>
            </w:r>
            <w:r w:rsidRPr="00FD60C2">
              <w:rPr>
                <w:rFonts w:ascii="Mryriad Pro" w:hAnsi="Mryriad Pro" w:cs="Times New Roman"/>
                <w:i/>
                <w:iCs/>
              </w:rPr>
              <w:t>Elevated water tank, Trough, Solar system, Office and kiosk), courtesy to UNDP Somalia, 7 Dec2025</w:t>
            </w:r>
          </w:p>
          <w:p w14:paraId="4B4DB642" w14:textId="77777777" w:rsidR="00893C6D" w:rsidRPr="00FD60C2" w:rsidRDefault="00893C6D" w:rsidP="00893C6D">
            <w:pPr>
              <w:rPr>
                <w:rFonts w:ascii="Mryriad Pro" w:hAnsi="Mryriad Pro" w:hint="eastAsia"/>
              </w:rPr>
            </w:pPr>
            <w:r w:rsidRPr="00FD60C2">
              <w:rPr>
                <w:rFonts w:ascii="Mryriad Pro" w:hAnsi="Mryriad Pro"/>
                <w:noProof/>
              </w:rPr>
              <w:lastRenderedPageBreak/>
              <w:drawing>
                <wp:inline distT="0" distB="0" distL="0" distR="0" wp14:anchorId="456A6EA1" wp14:editId="2FAB9D6A">
                  <wp:extent cx="2837656" cy="1596788"/>
                  <wp:effectExtent l="0" t="0" r="1270" b="3810"/>
                  <wp:docPr id="1108131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58859" cy="1608719"/>
                          </a:xfrm>
                          <a:prstGeom prst="rect">
                            <a:avLst/>
                          </a:prstGeom>
                          <a:noFill/>
                          <a:ln>
                            <a:noFill/>
                          </a:ln>
                        </pic:spPr>
                      </pic:pic>
                    </a:graphicData>
                  </a:graphic>
                </wp:inline>
              </w:drawing>
            </w:r>
            <w:r w:rsidRPr="00FD60C2">
              <w:rPr>
                <w:rFonts w:ascii="Mryriad Pro" w:hAnsi="Mryriad Pro"/>
                <w:noProof/>
              </w:rPr>
              <w:drawing>
                <wp:inline distT="0" distB="0" distL="0" distR="0" wp14:anchorId="1BEEA6BB" wp14:editId="6C19908B">
                  <wp:extent cx="2831730" cy="1593453"/>
                  <wp:effectExtent l="0" t="0" r="6985" b="6985"/>
                  <wp:docPr id="12247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55204" cy="1606662"/>
                          </a:xfrm>
                          <a:prstGeom prst="rect">
                            <a:avLst/>
                          </a:prstGeom>
                          <a:noFill/>
                          <a:ln>
                            <a:noFill/>
                          </a:ln>
                        </pic:spPr>
                      </pic:pic>
                    </a:graphicData>
                  </a:graphic>
                </wp:inline>
              </w:drawing>
            </w:r>
          </w:p>
          <w:p w14:paraId="7F55E028" w14:textId="77777777" w:rsidR="00893C6D" w:rsidRPr="00FD60C2" w:rsidRDefault="00893C6D" w:rsidP="00893C6D">
            <w:pPr>
              <w:rPr>
                <w:rFonts w:ascii="Mryriad Pro" w:hAnsi="Mryriad Pro" w:hint="eastAsia"/>
              </w:rPr>
            </w:pPr>
            <w:r w:rsidRPr="00FD60C2">
              <w:rPr>
                <w:rFonts w:ascii="Mryriad Pro" w:hAnsi="Mryriad Pro"/>
                <w:noProof/>
              </w:rPr>
              <w:drawing>
                <wp:inline distT="0" distB="0" distL="0" distR="0" wp14:anchorId="0017D89E" wp14:editId="5AB011E6">
                  <wp:extent cx="2837180" cy="1596520"/>
                  <wp:effectExtent l="0" t="0" r="1270" b="3810"/>
                  <wp:docPr id="15095595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51407" cy="1604526"/>
                          </a:xfrm>
                          <a:prstGeom prst="rect">
                            <a:avLst/>
                          </a:prstGeom>
                          <a:noFill/>
                          <a:ln>
                            <a:noFill/>
                          </a:ln>
                        </pic:spPr>
                      </pic:pic>
                    </a:graphicData>
                  </a:graphic>
                </wp:inline>
              </w:drawing>
            </w:r>
            <w:r w:rsidRPr="00FD60C2">
              <w:rPr>
                <w:rFonts w:ascii="Mryriad Pro" w:hAnsi="Mryriad Pro"/>
                <w:noProof/>
              </w:rPr>
              <w:drawing>
                <wp:inline distT="0" distB="0" distL="0" distR="0" wp14:anchorId="34376B24" wp14:editId="4777D195">
                  <wp:extent cx="2837180" cy="1596521"/>
                  <wp:effectExtent l="0" t="0" r="1270" b="3810"/>
                  <wp:docPr id="1884321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73907" cy="1617188"/>
                          </a:xfrm>
                          <a:prstGeom prst="rect">
                            <a:avLst/>
                          </a:prstGeom>
                          <a:noFill/>
                          <a:ln>
                            <a:noFill/>
                          </a:ln>
                        </pic:spPr>
                      </pic:pic>
                    </a:graphicData>
                  </a:graphic>
                </wp:inline>
              </w:drawing>
            </w:r>
          </w:p>
          <w:p w14:paraId="1C856B19" w14:textId="77777777" w:rsidR="00893C6D" w:rsidRPr="00FD60C2" w:rsidRDefault="00893C6D" w:rsidP="00893C6D">
            <w:pPr>
              <w:jc w:val="center"/>
              <w:rPr>
                <w:rFonts w:ascii="Mryriad Pro" w:hAnsi="Mryriad Pro" w:cs="Times New Roman" w:hint="eastAsia"/>
                <w:i/>
                <w:iCs/>
              </w:rPr>
            </w:pPr>
            <w:r w:rsidRPr="00FD60C2">
              <w:rPr>
                <w:rFonts w:ascii="Mryriad Pro" w:hAnsi="Mryriad Pro"/>
                <w:b/>
                <w:bCs/>
                <w:i/>
                <w:iCs/>
              </w:rPr>
              <w:t>Figure 4</w:t>
            </w:r>
            <w:r w:rsidRPr="00FD60C2">
              <w:rPr>
                <w:rFonts w:ascii="Mryriad Pro" w:hAnsi="Mryriad Pro"/>
                <w:i/>
                <w:iCs/>
              </w:rPr>
              <w:t>: Qararo Water Borehole and capacity building for WUAs</w:t>
            </w:r>
            <w:r w:rsidRPr="00FD60C2">
              <w:rPr>
                <w:rFonts w:ascii="Mryriad Pro" w:hAnsi="Mryriad Pro" w:cs="Times New Roman"/>
                <w:i/>
                <w:iCs/>
              </w:rPr>
              <w:t>), courtesy to UNDP Somalia, 4 Jan 2026</w:t>
            </w:r>
          </w:p>
          <w:p w14:paraId="2B50A3C5" w14:textId="77777777" w:rsidR="00893C6D" w:rsidRPr="00FD60C2" w:rsidRDefault="00893C6D" w:rsidP="00893C6D">
            <w:pPr>
              <w:rPr>
                <w:rFonts w:ascii="Mryriad Pro" w:hAnsi="Mryriad Pro" w:hint="eastAsia"/>
              </w:rPr>
            </w:pPr>
            <w:r w:rsidRPr="00FD60C2">
              <w:rPr>
                <w:rFonts w:ascii="Mryriad Pro" w:hAnsi="Mryriad Pro"/>
                <w:noProof/>
              </w:rPr>
              <w:drawing>
                <wp:inline distT="0" distB="0" distL="0" distR="0" wp14:anchorId="6B72C341" wp14:editId="24E9CF7E">
                  <wp:extent cx="2837180" cy="1891149"/>
                  <wp:effectExtent l="0" t="0" r="1270" b="0"/>
                  <wp:docPr id="429017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68084" cy="1911748"/>
                          </a:xfrm>
                          <a:prstGeom prst="rect">
                            <a:avLst/>
                          </a:prstGeom>
                          <a:noFill/>
                          <a:ln>
                            <a:noFill/>
                          </a:ln>
                        </pic:spPr>
                      </pic:pic>
                    </a:graphicData>
                  </a:graphic>
                </wp:inline>
              </w:drawing>
            </w:r>
            <w:r w:rsidRPr="00FD60C2">
              <w:rPr>
                <w:rFonts w:ascii="Mryriad Pro" w:hAnsi="Mryriad Pro"/>
                <w:noProof/>
              </w:rPr>
              <w:drawing>
                <wp:inline distT="0" distB="0" distL="0" distR="0" wp14:anchorId="61BDBF3A" wp14:editId="3949CBED">
                  <wp:extent cx="2836049" cy="1890699"/>
                  <wp:effectExtent l="0" t="0" r="2540" b="0"/>
                  <wp:docPr id="7505154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63029" cy="1908686"/>
                          </a:xfrm>
                          <a:prstGeom prst="rect">
                            <a:avLst/>
                          </a:prstGeom>
                          <a:noFill/>
                          <a:ln>
                            <a:noFill/>
                          </a:ln>
                        </pic:spPr>
                      </pic:pic>
                    </a:graphicData>
                  </a:graphic>
                </wp:inline>
              </w:drawing>
            </w:r>
          </w:p>
          <w:p w14:paraId="4FA797AE" w14:textId="77777777" w:rsidR="00893C6D" w:rsidRDefault="00893C6D" w:rsidP="00893C6D">
            <w:pPr>
              <w:rPr>
                <w:rFonts w:ascii="Mryriad Pro" w:hAnsi="Mryriad Pro" w:hint="eastAsia"/>
              </w:rPr>
            </w:pPr>
            <w:r w:rsidRPr="00FD60C2">
              <w:rPr>
                <w:rFonts w:ascii="Mryriad Pro" w:hAnsi="Mryriad Pro"/>
                <w:noProof/>
              </w:rPr>
              <w:drawing>
                <wp:inline distT="0" distB="0" distL="0" distR="0" wp14:anchorId="7BFDD879" wp14:editId="3EE7CF35">
                  <wp:extent cx="2837180" cy="1891151"/>
                  <wp:effectExtent l="0" t="0" r="1270" b="0"/>
                  <wp:docPr id="7957913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61203" cy="1907164"/>
                          </a:xfrm>
                          <a:prstGeom prst="rect">
                            <a:avLst/>
                          </a:prstGeom>
                          <a:noFill/>
                          <a:ln>
                            <a:noFill/>
                          </a:ln>
                        </pic:spPr>
                      </pic:pic>
                    </a:graphicData>
                  </a:graphic>
                </wp:inline>
              </w:drawing>
            </w:r>
            <w:r w:rsidRPr="00FD60C2">
              <w:rPr>
                <w:rFonts w:ascii="Mryriad Pro" w:hAnsi="Mryriad Pro"/>
                <w:noProof/>
              </w:rPr>
              <w:drawing>
                <wp:inline distT="0" distB="0" distL="0" distR="0" wp14:anchorId="7F65C65D" wp14:editId="34E5DB0C">
                  <wp:extent cx="2831465" cy="1887643"/>
                  <wp:effectExtent l="0" t="0" r="6985" b="0"/>
                  <wp:docPr id="925831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49567" cy="1899711"/>
                          </a:xfrm>
                          <a:prstGeom prst="rect">
                            <a:avLst/>
                          </a:prstGeom>
                          <a:noFill/>
                          <a:ln>
                            <a:noFill/>
                          </a:ln>
                        </pic:spPr>
                      </pic:pic>
                    </a:graphicData>
                  </a:graphic>
                </wp:inline>
              </w:drawing>
            </w:r>
          </w:p>
          <w:p w14:paraId="0D90467C" w14:textId="77777777" w:rsidR="00137074" w:rsidRPr="00FD60C2" w:rsidRDefault="00137074" w:rsidP="00893C6D">
            <w:pPr>
              <w:rPr>
                <w:rFonts w:ascii="Mryriad Pro" w:hAnsi="Mryriad Pro" w:hint="eastAsia"/>
              </w:rPr>
            </w:pPr>
          </w:p>
          <w:p w14:paraId="54845EF5" w14:textId="77777777" w:rsidR="00893C6D" w:rsidRPr="00FD60C2" w:rsidRDefault="00893C6D" w:rsidP="00893C6D">
            <w:pPr>
              <w:jc w:val="center"/>
              <w:rPr>
                <w:rFonts w:ascii="Mryriad Pro" w:hAnsi="Mryriad Pro" w:cs="Times New Roman" w:hint="eastAsia"/>
                <w:i/>
                <w:iCs/>
              </w:rPr>
            </w:pPr>
            <w:r w:rsidRPr="00FD60C2">
              <w:rPr>
                <w:rFonts w:ascii="Mryriad Pro" w:hAnsi="Mryriad Pro"/>
                <w:b/>
                <w:bCs/>
                <w:i/>
                <w:iCs/>
              </w:rPr>
              <w:t>Figure 3</w:t>
            </w:r>
            <w:r w:rsidRPr="00FD60C2">
              <w:rPr>
                <w:rFonts w:ascii="Mryriad Pro" w:hAnsi="Mryriad Pro"/>
                <w:i/>
                <w:iCs/>
              </w:rPr>
              <w:t>: Hagoogane Water Borehole and capacity building for WUAs</w:t>
            </w:r>
            <w:r w:rsidRPr="00FD60C2">
              <w:rPr>
                <w:rFonts w:ascii="Mryriad Pro" w:hAnsi="Mryriad Pro" w:cs="Times New Roman"/>
                <w:i/>
                <w:iCs/>
              </w:rPr>
              <w:t>), courtesy to UNDP Somalia, 9 Dec2025</w:t>
            </w:r>
          </w:p>
          <w:p w14:paraId="65A759AD" w14:textId="77777777" w:rsidR="00B40691" w:rsidRPr="00FD60C2" w:rsidRDefault="00B40691" w:rsidP="00893C6D">
            <w:pPr>
              <w:jc w:val="center"/>
              <w:rPr>
                <w:rFonts w:ascii="Mryriad Pro" w:hAnsi="Mryriad Pro" w:cs="Times New Roman" w:hint="eastAsia"/>
                <w:i/>
                <w:iCs/>
              </w:rPr>
            </w:pPr>
          </w:p>
          <w:p w14:paraId="75B30A86" w14:textId="77777777"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lastRenderedPageBreak/>
              <w:t>Comprehensive orientation sessions were organized for contractors, Water User Associations (WUAs), and community elders, including women representatives. These sessions ensured alignment with project objectives, technical standards, and operational procedures. Additionally, full site layouts and technical drawings were translated into Somali and shared with WUAs, empowering local actors to monitor and support implementation effectively.</w:t>
            </w:r>
          </w:p>
          <w:p w14:paraId="70A7BB00" w14:textId="77777777"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Inclusive Water Resource User Associations (WRUAs) were established in all four project locations: Qararo (10 members), Awrboogays (9 members), Bacadweyn (6 members), and Hagoogane (13 members), totaling 36 members. These associations include women, youth, and marginalized groups, ensuring equitable participation in water governance and fostering community-led management of borehole infrastructure.</w:t>
            </w:r>
          </w:p>
          <w:p w14:paraId="6DBDE6CF" w14:textId="77777777" w:rsidR="006E0939"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Comprehensive gender-sensitive technical assessments were conducted to identify disparities in water access, decision-making, and operational capacity. Findings highlighted systemic barriers faced by women and vulnerable groups, informing strategies to promote inclusivity and equitable resource distribution. These assessments will guide future interventions and advocacy efforts.</w:t>
            </w:r>
          </w:p>
          <w:p w14:paraId="294C7E20" w14:textId="77777777" w:rsidR="006E0939"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Targeted capacity-building sessions were delivered to all 36 WRUA members, equipping them with skills in governance, financial management, and technical oversight. Training emphasized sustainability, accountability, and gender equity, ensuring that local institutions are prepared to manage water resources effectively post-project.</w:t>
            </w:r>
          </w:p>
          <w:p w14:paraId="137972B5" w14:textId="77777777" w:rsidR="005F63C7" w:rsidRPr="00CE4C94" w:rsidRDefault="005F63C7" w:rsidP="005F63C7">
            <w:pPr>
              <w:jc w:val="both"/>
              <w:rPr>
                <w:rFonts w:ascii="Times New Roman" w:hAnsi="Times New Roman" w:cs="Times New Roman"/>
              </w:rPr>
            </w:pPr>
            <w:r w:rsidRPr="00CE4C94">
              <w:rPr>
                <w:rFonts w:ascii="Times New Roman" w:hAnsi="Times New Roman" w:cs="Times New Roman"/>
                <w:noProof/>
              </w:rPr>
              <w:drawing>
                <wp:inline distT="0" distB="0" distL="0" distR="0" wp14:anchorId="6B17809C" wp14:editId="7FADC4D9">
                  <wp:extent cx="2887345" cy="1925822"/>
                  <wp:effectExtent l="0" t="0" r="8255" b="0"/>
                  <wp:docPr id="1559781956" name="Picture 12" descr="A person standing in front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781956" name="Picture 12" descr="A person standing in front of a sign&#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05606" cy="1938002"/>
                          </a:xfrm>
                          <a:prstGeom prst="rect">
                            <a:avLst/>
                          </a:prstGeom>
                          <a:noFill/>
                          <a:ln>
                            <a:noFill/>
                          </a:ln>
                        </pic:spPr>
                      </pic:pic>
                    </a:graphicData>
                  </a:graphic>
                </wp:inline>
              </w:drawing>
            </w:r>
            <w:r w:rsidRPr="00CE4C94">
              <w:rPr>
                <w:rFonts w:ascii="Times New Roman" w:hAnsi="Times New Roman" w:cs="Times New Roman"/>
                <w:noProof/>
              </w:rPr>
              <w:drawing>
                <wp:inline distT="0" distB="0" distL="0" distR="0" wp14:anchorId="4865B37D" wp14:editId="00A3A997">
                  <wp:extent cx="2870157" cy="1914358"/>
                  <wp:effectExtent l="0" t="0" r="6985" b="0"/>
                  <wp:docPr id="551371590" name="Picture 11" descr="A group of people sitt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71590" name="Picture 11" descr="A group of people sitting outside&#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79633" cy="1920679"/>
                          </a:xfrm>
                          <a:prstGeom prst="rect">
                            <a:avLst/>
                          </a:prstGeom>
                          <a:noFill/>
                          <a:ln>
                            <a:noFill/>
                          </a:ln>
                        </pic:spPr>
                      </pic:pic>
                    </a:graphicData>
                  </a:graphic>
                </wp:inline>
              </w:drawing>
            </w:r>
          </w:p>
          <w:p w14:paraId="35325402" w14:textId="77777777" w:rsidR="005F63C7" w:rsidRPr="00CE4C94" w:rsidRDefault="005F63C7" w:rsidP="005F63C7">
            <w:pPr>
              <w:jc w:val="center"/>
              <w:rPr>
                <w:rFonts w:ascii="Times New Roman" w:hAnsi="Times New Roman" w:cs="Times New Roman"/>
              </w:rPr>
            </w:pPr>
            <w:r w:rsidRPr="00CE4C94">
              <w:rPr>
                <w:rFonts w:ascii="Times New Roman" w:hAnsi="Times New Roman" w:cs="Times New Roman"/>
                <w:b/>
                <w:bCs/>
              </w:rPr>
              <w:t>Photos 01:</w:t>
            </w:r>
            <w:r w:rsidRPr="00CE4C94">
              <w:rPr>
                <w:rFonts w:ascii="Times New Roman" w:hAnsi="Times New Roman" w:cs="Times New Roman"/>
              </w:rPr>
              <w:t xml:space="preserve"> Hagoogane  WUAs training, Courtesy to UNDP Somalia on 11 Nov 2025</w:t>
            </w:r>
          </w:p>
          <w:p w14:paraId="66CDAACA" w14:textId="77777777" w:rsidR="005F63C7" w:rsidRPr="00F17637" w:rsidRDefault="005F63C7" w:rsidP="005F63C7">
            <w:pPr>
              <w:jc w:val="center"/>
              <w:rPr>
                <w:rFonts w:ascii="Times New Roman" w:hAnsi="Times New Roman" w:cs="Times New Roman"/>
                <w:b/>
                <w:bCs/>
              </w:rPr>
            </w:pPr>
            <w:r w:rsidRPr="00F17637">
              <w:rPr>
                <w:rFonts w:ascii="Times New Roman" w:hAnsi="Times New Roman" w:cs="Times New Roman"/>
                <w:b/>
                <w:bCs/>
                <w:noProof/>
              </w:rPr>
              <w:drawing>
                <wp:inline distT="0" distB="0" distL="0" distR="0" wp14:anchorId="21ADBDE7" wp14:editId="215B1BAA">
                  <wp:extent cx="2887579" cy="1925979"/>
                  <wp:effectExtent l="0" t="0" r="8255" b="0"/>
                  <wp:docPr id="2133321893" name="Picture 51" descr="A person standing in front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21893" name="Picture 51" descr="A person standing in front of a sign&#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98592" cy="1933324"/>
                          </a:xfrm>
                          <a:prstGeom prst="rect">
                            <a:avLst/>
                          </a:prstGeom>
                          <a:noFill/>
                          <a:ln>
                            <a:noFill/>
                          </a:ln>
                        </pic:spPr>
                      </pic:pic>
                    </a:graphicData>
                  </a:graphic>
                </wp:inline>
              </w:drawing>
            </w:r>
            <w:r w:rsidRPr="00F17637">
              <w:rPr>
                <w:rFonts w:ascii="Times New Roman" w:hAnsi="Times New Roman" w:cs="Times New Roman"/>
                <w:b/>
                <w:bCs/>
                <w:noProof/>
              </w:rPr>
              <w:drawing>
                <wp:inline distT="0" distB="0" distL="0" distR="0" wp14:anchorId="3F411872" wp14:editId="3F539AC7">
                  <wp:extent cx="2892927" cy="1929545"/>
                  <wp:effectExtent l="0" t="0" r="3175" b="0"/>
                  <wp:docPr id="805000741" name="Picture 50" descr="A person in a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00741" name="Picture 50" descr="A person in a white shirt&#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02598" cy="1935995"/>
                          </a:xfrm>
                          <a:prstGeom prst="rect">
                            <a:avLst/>
                          </a:prstGeom>
                          <a:noFill/>
                          <a:ln>
                            <a:noFill/>
                          </a:ln>
                        </pic:spPr>
                      </pic:pic>
                    </a:graphicData>
                  </a:graphic>
                </wp:inline>
              </w:drawing>
            </w:r>
          </w:p>
          <w:p w14:paraId="7B1DEDF5" w14:textId="77777777" w:rsidR="005F63C7" w:rsidRPr="00F17637" w:rsidRDefault="005F63C7" w:rsidP="005F63C7">
            <w:pPr>
              <w:jc w:val="center"/>
              <w:rPr>
                <w:rFonts w:ascii="Times New Roman" w:hAnsi="Times New Roman" w:cs="Times New Roman"/>
                <w:b/>
                <w:bCs/>
              </w:rPr>
            </w:pPr>
            <w:r w:rsidRPr="00CE4C94">
              <w:rPr>
                <w:rFonts w:ascii="Times New Roman" w:hAnsi="Times New Roman" w:cs="Times New Roman"/>
                <w:b/>
                <w:bCs/>
              </w:rPr>
              <w:t>Photos 0</w:t>
            </w:r>
            <w:r>
              <w:rPr>
                <w:rFonts w:ascii="Times New Roman" w:hAnsi="Times New Roman" w:cs="Times New Roman"/>
                <w:b/>
                <w:bCs/>
              </w:rPr>
              <w:t>2</w:t>
            </w:r>
            <w:r w:rsidRPr="00CE4C94">
              <w:rPr>
                <w:rFonts w:ascii="Times New Roman" w:hAnsi="Times New Roman" w:cs="Times New Roman"/>
                <w:b/>
                <w:bCs/>
              </w:rPr>
              <w:t>:</w:t>
            </w:r>
            <w:r w:rsidRPr="00F17637">
              <w:rPr>
                <w:rFonts w:ascii="Times New Roman" w:hAnsi="Times New Roman" w:cs="Times New Roman"/>
                <w:b/>
                <w:bCs/>
              </w:rPr>
              <w:t xml:space="preserve"> </w:t>
            </w:r>
            <w:r w:rsidRPr="00F17637">
              <w:rPr>
                <w:rFonts w:ascii="Times New Roman" w:hAnsi="Times New Roman" w:cs="Times New Roman"/>
              </w:rPr>
              <w:t>Qararo  WUAs training, Courtesy to UNDP somalia on 12 Nov 2025</w:t>
            </w:r>
          </w:p>
          <w:p w14:paraId="463EC365" w14:textId="77777777" w:rsidR="005F63C7" w:rsidRDefault="005F63C7" w:rsidP="005F63C7">
            <w:pPr>
              <w:jc w:val="center"/>
              <w:rPr>
                <w:rFonts w:ascii="Times New Roman" w:hAnsi="Times New Roman" w:cs="Times New Roman"/>
              </w:rPr>
            </w:pPr>
            <w:r w:rsidRPr="00E41AE0">
              <w:rPr>
                <w:noProof/>
              </w:rPr>
              <w:lastRenderedPageBreak/>
              <w:drawing>
                <wp:inline distT="0" distB="0" distL="0" distR="0" wp14:anchorId="05659FDC" wp14:editId="0C44D3A3">
                  <wp:extent cx="2892926" cy="2169694"/>
                  <wp:effectExtent l="0" t="0" r="3175" b="2540"/>
                  <wp:docPr id="9002233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12923" cy="2184692"/>
                          </a:xfrm>
                          <a:prstGeom prst="rect">
                            <a:avLst/>
                          </a:prstGeom>
                          <a:noFill/>
                          <a:ln>
                            <a:noFill/>
                          </a:ln>
                        </pic:spPr>
                      </pic:pic>
                    </a:graphicData>
                  </a:graphic>
                </wp:inline>
              </w:drawing>
            </w:r>
            <w:r w:rsidRPr="00E41AE0">
              <w:rPr>
                <w:noProof/>
              </w:rPr>
              <w:drawing>
                <wp:inline distT="0" distB="0" distL="0" distR="0" wp14:anchorId="260E530E" wp14:editId="241D1F41">
                  <wp:extent cx="2866189" cy="2149643"/>
                  <wp:effectExtent l="0" t="0" r="0" b="3175"/>
                  <wp:docPr id="15786133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0679" cy="2160511"/>
                          </a:xfrm>
                          <a:prstGeom prst="rect">
                            <a:avLst/>
                          </a:prstGeom>
                          <a:noFill/>
                          <a:ln>
                            <a:noFill/>
                          </a:ln>
                        </pic:spPr>
                      </pic:pic>
                    </a:graphicData>
                  </a:graphic>
                </wp:inline>
              </w:drawing>
            </w:r>
          </w:p>
          <w:p w14:paraId="70DAC90A" w14:textId="77777777" w:rsidR="005F63C7" w:rsidRDefault="005F63C7" w:rsidP="005F63C7">
            <w:pPr>
              <w:jc w:val="center"/>
              <w:rPr>
                <w:rFonts w:ascii="Times New Roman" w:hAnsi="Times New Roman" w:cs="Times New Roman"/>
              </w:rPr>
            </w:pPr>
            <w:r w:rsidRPr="00F17637">
              <w:rPr>
                <w:rFonts w:ascii="Times New Roman" w:hAnsi="Times New Roman" w:cs="Times New Roman"/>
                <w:b/>
                <w:bCs/>
              </w:rPr>
              <w:t>Photos 0</w:t>
            </w:r>
            <w:r>
              <w:rPr>
                <w:rFonts w:ascii="Times New Roman" w:hAnsi="Times New Roman" w:cs="Times New Roman"/>
                <w:b/>
                <w:bCs/>
              </w:rPr>
              <w:t>3</w:t>
            </w:r>
            <w:r w:rsidRPr="00F17637">
              <w:rPr>
                <w:rFonts w:ascii="Times New Roman" w:hAnsi="Times New Roman" w:cs="Times New Roman"/>
              </w:rPr>
              <w:t>: Awrboogays WUAs Training, Courtesy to UNDP Somalia on 8th Nov 2025</w:t>
            </w:r>
          </w:p>
          <w:p w14:paraId="145F6C30" w14:textId="77777777" w:rsidR="005F63C7" w:rsidRDefault="005F63C7" w:rsidP="005F63C7">
            <w:pPr>
              <w:jc w:val="center"/>
              <w:rPr>
                <w:noProof/>
              </w:rPr>
            </w:pPr>
            <w:r>
              <w:rPr>
                <w:noProof/>
              </w:rPr>
              <w:drawing>
                <wp:inline distT="0" distB="0" distL="0" distR="0" wp14:anchorId="089D6FF2" wp14:editId="119BE140">
                  <wp:extent cx="2820035" cy="2115026"/>
                  <wp:effectExtent l="0" t="0" r="0" b="0"/>
                  <wp:docPr id="9188851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37571" cy="2128178"/>
                          </a:xfrm>
                          <a:prstGeom prst="rect">
                            <a:avLst/>
                          </a:prstGeom>
                          <a:noFill/>
                          <a:ln>
                            <a:noFill/>
                          </a:ln>
                        </pic:spPr>
                      </pic:pic>
                    </a:graphicData>
                  </a:graphic>
                </wp:inline>
              </w:drawing>
            </w:r>
            <w:r>
              <w:rPr>
                <w:noProof/>
              </w:rPr>
              <w:drawing>
                <wp:inline distT="0" distB="0" distL="0" distR="0" wp14:anchorId="11C25D1F" wp14:editId="44FBF968">
                  <wp:extent cx="2827655" cy="2120741"/>
                  <wp:effectExtent l="0" t="0" r="0" b="0"/>
                  <wp:docPr id="1768752675" name="Picture 4" descr="A group of people sitting in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52675" name="Picture 4" descr="A group of people sitting in chairs&#10;&#10;AI-generated content may be incorrec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45887" cy="2134415"/>
                          </a:xfrm>
                          <a:prstGeom prst="rect">
                            <a:avLst/>
                          </a:prstGeom>
                          <a:noFill/>
                          <a:ln>
                            <a:noFill/>
                          </a:ln>
                        </pic:spPr>
                      </pic:pic>
                    </a:graphicData>
                  </a:graphic>
                </wp:inline>
              </w:drawing>
            </w:r>
          </w:p>
          <w:p w14:paraId="2BC6221D" w14:textId="77777777" w:rsidR="005F63C7" w:rsidRPr="00E93F6B" w:rsidRDefault="005F63C7" w:rsidP="005F63C7">
            <w:pPr>
              <w:jc w:val="center"/>
              <w:rPr>
                <w:rFonts w:ascii="Times New Roman" w:hAnsi="Times New Roman" w:cs="Times New Roman"/>
                <w:b/>
                <w:bCs/>
              </w:rPr>
            </w:pPr>
            <w:r w:rsidRPr="00AE76EF">
              <w:rPr>
                <w:rFonts w:ascii="Times New Roman" w:hAnsi="Times New Roman" w:cs="Times New Roman"/>
                <w:b/>
                <w:bCs/>
              </w:rPr>
              <w:t xml:space="preserve">Photos 04: </w:t>
            </w:r>
            <w:r w:rsidRPr="00AE76EF">
              <w:rPr>
                <w:rFonts w:ascii="Times New Roman" w:hAnsi="Times New Roman" w:cs="Times New Roman"/>
              </w:rPr>
              <w:t>Bacadweyn  WUA Training, Courtesy to UNDP Somalia on 4 Nov 2025</w:t>
            </w:r>
          </w:p>
          <w:p w14:paraId="7C0DFD17" w14:textId="77777777" w:rsidR="005F63C7" w:rsidRDefault="005F63C7" w:rsidP="00707109">
            <w:pPr>
              <w:spacing w:after="160"/>
              <w:jc w:val="both"/>
              <w:rPr>
                <w:rFonts w:ascii="Mryriad Pro" w:hAnsi="Mryriad Pro" w:cs="Arial" w:hint="eastAsia"/>
              </w:rPr>
            </w:pPr>
          </w:p>
          <w:p w14:paraId="6839BFBE" w14:textId="1CB35FA9" w:rsidR="0075546C" w:rsidRPr="00FD60C2" w:rsidRDefault="0075546C" w:rsidP="00707109">
            <w:pPr>
              <w:spacing w:after="160"/>
              <w:jc w:val="both"/>
              <w:rPr>
                <w:rFonts w:ascii="Mryriad Pro" w:hAnsi="Mryriad Pro" w:cs="Arial" w:hint="eastAsia"/>
              </w:rPr>
            </w:pPr>
            <w:r w:rsidRPr="00FD60C2">
              <w:rPr>
                <w:rFonts w:ascii="Mryriad Pro" w:hAnsi="Mryriad Pro" w:cs="Arial"/>
              </w:rPr>
              <w:t>The project team conducted a field mission from 2 to 10 December 2025, led by Omar Artan</w:t>
            </w:r>
            <w:r w:rsidR="00A83181">
              <w:rPr>
                <w:rFonts w:ascii="Mryriad Pro" w:hAnsi="Mryriad Pro" w:cs="Arial"/>
              </w:rPr>
              <w:t xml:space="preserve"> who is </w:t>
            </w:r>
            <w:r w:rsidR="0027659A">
              <w:rPr>
                <w:rFonts w:ascii="Mryriad Pro" w:hAnsi="Mryriad Pro" w:cs="Arial"/>
              </w:rPr>
              <w:t>the coordinator for Saudi Fund for Development project (</w:t>
            </w:r>
            <w:r w:rsidR="001B70A7" w:rsidRPr="00FD60C2">
              <w:rPr>
                <w:rFonts w:ascii="Mryriad Pro" w:hAnsi="Mryriad Pro" w:cs="Times New Roman"/>
                <w:bCs/>
              </w:rPr>
              <w:t>Sustainable Access to Water for Rural Communities</w:t>
            </w:r>
            <w:r w:rsidR="001B70A7">
              <w:rPr>
                <w:rFonts w:ascii="Mryriad Pro" w:hAnsi="Mryriad Pro" w:cs="Times New Roman"/>
                <w:bCs/>
              </w:rPr>
              <w:t>)</w:t>
            </w:r>
            <w:r w:rsidRPr="00FD60C2">
              <w:rPr>
                <w:rFonts w:ascii="Mryriad Pro" w:hAnsi="Mryriad Pro" w:cs="Arial"/>
              </w:rPr>
              <w:t xml:space="preserve"> to verify and monitor project progress. During the mission, the team visited water borehole sites in Bacadweyn, Awrboogays, Hagoogane, and Qararo, and engaged with both community members and Water User Associations to assess the status and functionality of each water infrastructure.</w:t>
            </w:r>
          </w:p>
          <w:p w14:paraId="768F4CE4" w14:textId="77777777" w:rsidR="006E0939" w:rsidRPr="00FD60C2" w:rsidRDefault="006E0939" w:rsidP="00707109">
            <w:pPr>
              <w:jc w:val="both"/>
              <w:rPr>
                <w:rFonts w:ascii="Mryriad Pro" w:hAnsi="Mryriad Pro" w:cs="Arial" w:hint="eastAsia"/>
                <w:lang w:val="en-US" w:eastAsia="en-US"/>
              </w:rPr>
            </w:pPr>
            <w:r w:rsidRPr="00FD60C2">
              <w:rPr>
                <w:rFonts w:ascii="Mryriad Pro" w:hAnsi="Mryriad Pro" w:cs="Arial"/>
                <w:lang w:val="en-US" w:eastAsia="en-US"/>
              </w:rPr>
              <w:t>Preparations for advocacy campaigns and awareness-raising activities are underway, scheduled to commence after the completion and handover of all four boreholes.</w:t>
            </w:r>
          </w:p>
          <w:p w14:paraId="0AC4AA41" w14:textId="77777777" w:rsidR="006E0939" w:rsidRPr="00FD60C2" w:rsidRDefault="006E0939" w:rsidP="00707109">
            <w:pPr>
              <w:jc w:val="both"/>
              <w:rPr>
                <w:rFonts w:ascii="Mryriad Pro" w:hAnsi="Mryriad Pro" w:cs="Arial" w:hint="eastAsia"/>
                <w:lang w:val="en-US" w:eastAsia="en-US"/>
              </w:rPr>
            </w:pPr>
          </w:p>
          <w:p w14:paraId="0B3C4897" w14:textId="60283C94" w:rsidR="006F7BF6" w:rsidRPr="00FD60C2" w:rsidRDefault="006E0939" w:rsidP="00707109">
            <w:pPr>
              <w:spacing w:after="160"/>
              <w:jc w:val="both"/>
              <w:rPr>
                <w:rFonts w:ascii="Mryriad Pro" w:hAnsi="Mryriad Pro" w:cs="Arial" w:hint="eastAsia"/>
                <w:lang w:val="en-US" w:eastAsia="en-US"/>
              </w:rPr>
            </w:pPr>
            <w:r w:rsidRPr="00FD60C2">
              <w:rPr>
                <w:rFonts w:ascii="Mryriad Pro" w:hAnsi="Mryriad Pro" w:cs="Arial"/>
                <w:lang w:val="en-US" w:eastAsia="en-US"/>
              </w:rPr>
              <w:t>The project has made significant strides in improving water access and strengthening governance structures. Two boreholes are operational, and two are ongoing, ensuring timely delivery of infrastructure. WRUAs have been formed and trained, promoting inclusive and sustainable water management. Gender-sensitive assessments and upcoming advocacy campaigns will further enhance equity and community ownership. Overall, the initiative is on track to achieve its objectives by early 2026, contributing to long-term water security and resilience in the target community.</w:t>
            </w:r>
          </w:p>
          <w:p w14:paraId="38F4ABE4" w14:textId="21334D6A"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Progress Against Outputs and Indicators</w:t>
            </w:r>
          </w:p>
          <w:p w14:paraId="076CCE60" w14:textId="77777777" w:rsidR="003B511C" w:rsidRPr="00FD60C2" w:rsidRDefault="003B511C" w:rsidP="00707109">
            <w:pPr>
              <w:rPr>
                <w:rFonts w:ascii="Mryriad Pro" w:hAnsi="Mryriad Pro" w:cs="Arial" w:hint="eastAsia"/>
                <w:lang w:val="en-US" w:eastAsia="en-US"/>
              </w:rPr>
            </w:pPr>
          </w:p>
          <w:p w14:paraId="1D731CDA"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Output 1: Access to Sustainable Water Resources</w:t>
            </w:r>
          </w:p>
          <w:p w14:paraId="2AB29617" w14:textId="77777777" w:rsidR="006B1AB8" w:rsidRPr="00FD60C2" w:rsidRDefault="006B1AB8" w:rsidP="00707109">
            <w:pPr>
              <w:jc w:val="both"/>
              <w:rPr>
                <w:rFonts w:ascii="Mryriad Pro" w:hAnsi="Mryriad Pro" w:cs="Arial" w:hint="eastAsia"/>
              </w:rPr>
            </w:pPr>
            <w:r w:rsidRPr="00FD60C2">
              <w:rPr>
                <w:rFonts w:ascii="Mryriad Pro" w:hAnsi="Mryriad Pro" w:cs="Arial"/>
              </w:rPr>
              <w:lastRenderedPageBreak/>
              <w:t>Access to sustainable water resources is a critical component of improving resilience and livelihoods in drought-affected communities. Under this output, the project focused on addressing severe water scarcity through a comprehensive approach that included stakeholder consultations, engineering design, procurement, and construction of water facilities. By engaging communities in participatory planning, formalizing land agreements, and ensuring technical readiness, the initiative aimed to deliver reliable water infrastructure while promoting transparency and community ownership. These efforts are complemented by ongoing construction and orientation activities, ensuring that water systems are not only operational but also managed effectively for long-term sustainability.</w:t>
            </w:r>
          </w:p>
          <w:p w14:paraId="4B51976A" w14:textId="77777777" w:rsidR="006B1AB8" w:rsidRPr="00FD60C2" w:rsidRDefault="006B1AB8" w:rsidP="00707109">
            <w:pPr>
              <w:rPr>
                <w:rFonts w:ascii="Mryriad Pro" w:hAnsi="Mryriad Pro" w:cs="Arial" w:hint="eastAsia"/>
                <w:b/>
                <w:bCs/>
                <w:lang w:eastAsia="en-US"/>
              </w:rPr>
            </w:pPr>
          </w:p>
          <w:p w14:paraId="532950D5" w14:textId="77777777" w:rsidR="003B511C" w:rsidRPr="00FD60C2" w:rsidRDefault="003B511C" w:rsidP="00707109">
            <w:pPr>
              <w:rPr>
                <w:rFonts w:ascii="Mryriad Pro" w:hAnsi="Mryriad Pro" w:cs="Arial" w:hint="eastAsia"/>
                <w:lang w:val="en-US" w:eastAsia="en-US"/>
              </w:rPr>
            </w:pPr>
          </w:p>
          <w:tbl>
            <w:tblPr>
              <w:tblStyle w:val="TableGrid"/>
              <w:tblW w:w="5000" w:type="pct"/>
              <w:tblLook w:val="04A0" w:firstRow="1" w:lastRow="0" w:firstColumn="1" w:lastColumn="0" w:noHBand="0" w:noVBand="1"/>
            </w:tblPr>
            <w:tblGrid>
              <w:gridCol w:w="2279"/>
              <w:gridCol w:w="1613"/>
              <w:gridCol w:w="1232"/>
              <w:gridCol w:w="1757"/>
              <w:gridCol w:w="2243"/>
            </w:tblGrid>
            <w:tr w:rsidR="00C6789A" w:rsidRPr="00FD60C2" w14:paraId="248325F7" w14:textId="77777777" w:rsidTr="006E0939">
              <w:tc>
                <w:tcPr>
                  <w:tcW w:w="1249" w:type="pct"/>
                </w:tcPr>
                <w:p w14:paraId="6426948F"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Indicator</w:t>
                  </w:r>
                </w:p>
              </w:tc>
              <w:tc>
                <w:tcPr>
                  <w:tcW w:w="884" w:type="pct"/>
                </w:tcPr>
                <w:p w14:paraId="371E2916"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Baseline</w:t>
                  </w:r>
                </w:p>
              </w:tc>
              <w:tc>
                <w:tcPr>
                  <w:tcW w:w="675" w:type="pct"/>
                </w:tcPr>
                <w:p w14:paraId="1B1B037E"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Target (2025)</w:t>
                  </w:r>
                </w:p>
              </w:tc>
              <w:tc>
                <w:tcPr>
                  <w:tcW w:w="963" w:type="pct"/>
                </w:tcPr>
                <w:p w14:paraId="7661ABB9" w14:textId="0A49B09C"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Actually (July-</w:t>
                  </w:r>
                  <w:r w:rsidR="006E0939" w:rsidRPr="00FD60C2">
                    <w:rPr>
                      <w:rFonts w:ascii="Mryriad Pro" w:hAnsi="Mryriad Pro" w:cs="Arial"/>
                      <w:b/>
                      <w:bCs/>
                      <w:lang w:val="en-US" w:eastAsia="en-US"/>
                    </w:rPr>
                    <w:t>Dec</w:t>
                  </w:r>
                  <w:r w:rsidRPr="00FD60C2">
                    <w:rPr>
                      <w:rFonts w:ascii="Mryriad Pro" w:hAnsi="Mryriad Pro" w:cs="Arial"/>
                      <w:b/>
                      <w:bCs/>
                      <w:lang w:val="en-US" w:eastAsia="en-US"/>
                    </w:rPr>
                    <w:t>)</w:t>
                  </w:r>
                  <w:r w:rsidR="006E0939" w:rsidRPr="00FD60C2">
                    <w:rPr>
                      <w:rFonts w:ascii="Mryriad Pro" w:hAnsi="Mryriad Pro" w:cs="Arial"/>
                      <w:b/>
                      <w:bCs/>
                      <w:lang w:val="en-US" w:eastAsia="en-US"/>
                    </w:rPr>
                    <w:t xml:space="preserve"> Completed</w:t>
                  </w:r>
                </w:p>
              </w:tc>
              <w:tc>
                <w:tcPr>
                  <w:tcW w:w="1229" w:type="pct"/>
                </w:tcPr>
                <w:p w14:paraId="1C05C5D4"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Source of Verification</w:t>
                  </w:r>
                </w:p>
              </w:tc>
            </w:tr>
            <w:tr w:rsidR="00C6789A" w:rsidRPr="00FD60C2" w14:paraId="3D98903F" w14:textId="77777777" w:rsidTr="006E0939">
              <w:tc>
                <w:tcPr>
                  <w:tcW w:w="1249" w:type="pct"/>
                </w:tcPr>
                <w:p w14:paraId="5654474D"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1.1 Stakeholder consultations conducted</w:t>
                  </w:r>
                </w:p>
              </w:tc>
              <w:tc>
                <w:tcPr>
                  <w:tcW w:w="884" w:type="pct"/>
                </w:tcPr>
                <w:p w14:paraId="7A403541"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675" w:type="pct"/>
                </w:tcPr>
                <w:p w14:paraId="0C47E81E"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963" w:type="pct"/>
                </w:tcPr>
                <w:p w14:paraId="3DA070C9"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229" w:type="pct"/>
                </w:tcPr>
                <w:p w14:paraId="4F13971A" w14:textId="5C406EA3" w:rsidR="00C6789A" w:rsidRPr="00FD60C2" w:rsidRDefault="00D816C9" w:rsidP="00707109">
                  <w:pPr>
                    <w:rPr>
                      <w:rFonts w:ascii="Mryriad Pro" w:hAnsi="Mryriad Pro" w:cs="Arial" w:hint="eastAsia"/>
                      <w:lang w:val="en-US" w:eastAsia="en-US"/>
                    </w:rPr>
                  </w:pPr>
                  <w:r w:rsidRPr="00FD60C2">
                    <w:rPr>
                      <w:rFonts w:ascii="Mryriad Pro" w:hAnsi="Mryriad Pro" w:cs="Arial"/>
                      <w:lang w:val="en-US" w:eastAsia="en-US"/>
                    </w:rPr>
                    <w:t>Back to office report</w:t>
                  </w:r>
                  <w:r w:rsidR="00C6789A" w:rsidRPr="00FD60C2">
                    <w:rPr>
                      <w:rFonts w:ascii="Mryriad Pro" w:hAnsi="Mryriad Pro" w:cs="Arial"/>
                      <w:lang w:val="en-US" w:eastAsia="en-US"/>
                    </w:rPr>
                    <w:t>, Reports, attendance sheet</w:t>
                  </w:r>
                </w:p>
              </w:tc>
            </w:tr>
            <w:tr w:rsidR="00C6789A" w:rsidRPr="00FD60C2" w14:paraId="1425D4AE" w14:textId="77777777" w:rsidTr="006E0939">
              <w:tc>
                <w:tcPr>
                  <w:tcW w:w="1249" w:type="pct"/>
                </w:tcPr>
                <w:p w14:paraId="20E28586"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1.2 Engineering designs completed</w:t>
                  </w:r>
                </w:p>
              </w:tc>
              <w:tc>
                <w:tcPr>
                  <w:tcW w:w="884" w:type="pct"/>
                </w:tcPr>
                <w:p w14:paraId="2D2927D8"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675" w:type="pct"/>
                </w:tcPr>
                <w:p w14:paraId="1EEA4BDC"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963" w:type="pct"/>
                </w:tcPr>
                <w:p w14:paraId="1D6CE7DA"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229" w:type="pct"/>
                </w:tcPr>
                <w:p w14:paraId="7607611F" w14:textId="2EE13929"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 xml:space="preserve">Design documents, </w:t>
                  </w:r>
                  <w:r w:rsidR="00335553" w:rsidRPr="00FD60C2">
                    <w:rPr>
                      <w:rFonts w:ascii="Mryriad Pro" w:hAnsi="Mryriad Pro" w:cs="Arial"/>
                      <w:lang w:val="en-US" w:eastAsia="en-US"/>
                    </w:rPr>
                    <w:t>Bill of Quantities.</w:t>
                  </w:r>
                </w:p>
              </w:tc>
            </w:tr>
            <w:tr w:rsidR="00C6789A" w:rsidRPr="00FD60C2" w14:paraId="38D5FC5B" w14:textId="77777777" w:rsidTr="006E0939">
              <w:tc>
                <w:tcPr>
                  <w:tcW w:w="1249" w:type="pct"/>
                </w:tcPr>
                <w:p w14:paraId="0A5CD8C7"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1.3 Tenders issued</w:t>
                  </w:r>
                </w:p>
              </w:tc>
              <w:tc>
                <w:tcPr>
                  <w:tcW w:w="884" w:type="pct"/>
                </w:tcPr>
                <w:p w14:paraId="26F4FB4C"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675" w:type="pct"/>
                </w:tcPr>
                <w:p w14:paraId="1F596482"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963" w:type="pct"/>
                </w:tcPr>
                <w:p w14:paraId="43719728"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229" w:type="pct"/>
                </w:tcPr>
                <w:p w14:paraId="77C0C1C1"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Procurement records</w:t>
                  </w:r>
                </w:p>
              </w:tc>
            </w:tr>
            <w:tr w:rsidR="00C6789A" w:rsidRPr="00FD60C2" w14:paraId="556DD623" w14:textId="77777777" w:rsidTr="006E0939">
              <w:tc>
                <w:tcPr>
                  <w:tcW w:w="1249" w:type="pct"/>
                </w:tcPr>
                <w:p w14:paraId="043EF0A0" w14:textId="74A18B98"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1.4 Water facilities constructed</w:t>
                  </w:r>
                  <w:r w:rsidR="004E0279" w:rsidRPr="00FD60C2">
                    <w:rPr>
                      <w:rFonts w:ascii="Mryriad Pro" w:hAnsi="Mryriad Pro" w:cs="Arial"/>
                      <w:lang w:val="en-US" w:eastAsia="en-US"/>
                    </w:rPr>
                    <w:t>/drilled</w:t>
                  </w:r>
                </w:p>
              </w:tc>
              <w:tc>
                <w:tcPr>
                  <w:tcW w:w="884" w:type="pct"/>
                </w:tcPr>
                <w:p w14:paraId="7DA1DB20"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675" w:type="pct"/>
                </w:tcPr>
                <w:p w14:paraId="456052E3"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963" w:type="pct"/>
                </w:tcPr>
                <w:p w14:paraId="1B589679" w14:textId="77159E9B" w:rsidR="00C6789A" w:rsidRPr="00FD60C2" w:rsidRDefault="006E0939" w:rsidP="00707109">
                  <w:pPr>
                    <w:rPr>
                      <w:rFonts w:ascii="Mryriad Pro" w:hAnsi="Mryriad Pro" w:cs="Arial" w:hint="eastAsia"/>
                      <w:lang w:val="en-US" w:eastAsia="en-US"/>
                    </w:rPr>
                  </w:pPr>
                  <w:r w:rsidRPr="00FD60C2">
                    <w:rPr>
                      <w:rFonts w:ascii="Mryriad Pro" w:hAnsi="Mryriad Pro" w:cs="Arial"/>
                      <w:lang w:val="en-US" w:eastAsia="en-US"/>
                    </w:rPr>
                    <w:t>2</w:t>
                  </w:r>
                  <w:r w:rsidR="00440E97">
                    <w:rPr>
                      <w:rFonts w:ascii="Mryriad Pro" w:hAnsi="Mryriad Pro" w:cs="Arial"/>
                      <w:lang w:val="en-US" w:eastAsia="en-US"/>
                    </w:rPr>
                    <w:t xml:space="preserve"> are completed and </w:t>
                  </w:r>
                  <w:r w:rsidR="008469D9">
                    <w:rPr>
                      <w:rFonts w:ascii="Mryriad Pro" w:hAnsi="Mryriad Pro" w:cs="Arial"/>
                      <w:lang w:val="en-US" w:eastAsia="en-US"/>
                    </w:rPr>
                    <w:t>2 are ongoing on</w:t>
                  </w:r>
                </w:p>
              </w:tc>
              <w:tc>
                <w:tcPr>
                  <w:tcW w:w="1229" w:type="pct"/>
                </w:tcPr>
                <w:p w14:paraId="309168CA"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Reports, certifications and payments</w:t>
                  </w:r>
                </w:p>
              </w:tc>
            </w:tr>
          </w:tbl>
          <w:p w14:paraId="56A28FFC" w14:textId="77777777" w:rsidR="001503F6" w:rsidRPr="00FD60C2" w:rsidRDefault="001503F6" w:rsidP="00707109">
            <w:pPr>
              <w:rPr>
                <w:rFonts w:ascii="Mryriad Pro" w:hAnsi="Mryriad Pro" w:cs="Arial" w:hint="eastAsia"/>
                <w:lang w:val="en-US" w:eastAsia="en-US"/>
              </w:rPr>
            </w:pPr>
          </w:p>
          <w:p w14:paraId="0778D8C4" w14:textId="4C4A9209" w:rsidR="008E4645" w:rsidRPr="00FD60C2" w:rsidRDefault="00C6789A" w:rsidP="00707109">
            <w:pPr>
              <w:rPr>
                <w:rFonts w:ascii="Mryriad Pro" w:hAnsi="Mryriad Pro" w:cs="Arial" w:hint="eastAsia"/>
                <w:b/>
                <w:bCs/>
                <w:lang w:val="en-US" w:eastAsia="en-US"/>
              </w:rPr>
            </w:pPr>
            <w:bookmarkStart w:id="33" w:name="_Hlk206926244"/>
            <w:r w:rsidRPr="00FD60C2">
              <w:rPr>
                <w:rFonts w:ascii="Mryriad Pro" w:hAnsi="Mryriad Pro" w:cs="Arial"/>
                <w:b/>
                <w:bCs/>
                <w:lang w:val="en-US" w:eastAsia="en-US"/>
              </w:rPr>
              <w:t>Achievements</w:t>
            </w:r>
            <w:r w:rsidR="00457486" w:rsidRPr="00FD60C2">
              <w:rPr>
                <w:rFonts w:ascii="Mryriad Pro" w:hAnsi="Mryriad Pro" w:cs="Arial"/>
                <w:b/>
                <w:bCs/>
                <w:lang w:val="en-US" w:eastAsia="en-US"/>
              </w:rPr>
              <w:t xml:space="preserve"> to end </w:t>
            </w:r>
            <w:r w:rsidR="007604E0" w:rsidRPr="00FD60C2">
              <w:rPr>
                <w:rFonts w:ascii="Mryriad Pro" w:hAnsi="Mryriad Pro" w:cs="Arial"/>
                <w:b/>
                <w:bCs/>
                <w:lang w:val="en-US" w:eastAsia="en-US"/>
              </w:rPr>
              <w:t>Dec</w:t>
            </w:r>
            <w:r w:rsidR="00457486" w:rsidRPr="00FD60C2">
              <w:rPr>
                <w:rFonts w:ascii="Mryriad Pro" w:hAnsi="Mryriad Pro" w:cs="Arial"/>
                <w:b/>
                <w:bCs/>
                <w:lang w:val="en-US" w:eastAsia="en-US"/>
              </w:rPr>
              <w:t xml:space="preserve"> 2025</w:t>
            </w:r>
          </w:p>
          <w:p w14:paraId="2AAB3C7E" w14:textId="509027A8" w:rsidR="008E4645" w:rsidRPr="00FD60C2" w:rsidRDefault="003B511C" w:rsidP="00707109">
            <w:pPr>
              <w:jc w:val="both"/>
              <w:rPr>
                <w:rFonts w:ascii="Mryriad Pro" w:hAnsi="Mryriad Pro" w:cs="Arial" w:hint="eastAsia"/>
                <w:b/>
                <w:bCs/>
                <w:lang w:val="en-US" w:eastAsia="en-US"/>
              </w:rPr>
            </w:pPr>
            <w:r w:rsidRPr="00FD60C2">
              <w:rPr>
                <w:rFonts w:ascii="Mryriad Pro" w:hAnsi="Mryriad Pro" w:cs="Arial"/>
                <w:lang w:val="en-US" w:eastAsia="en-US"/>
              </w:rPr>
              <w:t>Stakeholder consultations</w:t>
            </w:r>
            <w:r w:rsidR="008E4645" w:rsidRPr="00FD60C2">
              <w:rPr>
                <w:rFonts w:ascii="Mryriad Pro" w:hAnsi="Mryriad Pro" w:cs="Arial"/>
                <w:lang w:eastAsia="en-US"/>
              </w:rPr>
              <w:t xml:space="preserve"> </w:t>
            </w:r>
            <w:r w:rsidR="000F6A61" w:rsidRPr="00FD60C2">
              <w:rPr>
                <w:rFonts w:ascii="Mryriad Pro" w:hAnsi="Mryriad Pro" w:cs="Arial"/>
                <w:lang w:eastAsia="en-US"/>
              </w:rPr>
              <w:t xml:space="preserve">were </w:t>
            </w:r>
            <w:r w:rsidR="008E4645" w:rsidRPr="00FD60C2">
              <w:rPr>
                <w:rFonts w:ascii="Mryriad Pro" w:hAnsi="Mryriad Pro" w:cs="Arial"/>
                <w:lang w:eastAsia="en-US"/>
              </w:rPr>
              <w:t>conducted between June 13 and June 30, 2025, targeted drought-affected communities in Qararo, Shangeed, Bacadweyn, and Owrbogeys as part of the “Sustainable Access to Water for Rural Communities” project, jointly implemented by UNDP and the Ministry of Energy and Water Resources with support from the Saudi Fund for Development. The mission aimed to address severe water scarcity through stakeholder engagement, community consultations, site selection for boreholes, and the establishment of Water User Associations (WUAs). Consultations revealed acute water shortages, forcing women and children to travel long distances for water, and highlighted the urgent need for boreholes, water kiosks, tanks, animal troughs, and solar-powered systems.</w:t>
            </w:r>
          </w:p>
          <w:p w14:paraId="17928616" w14:textId="77777777" w:rsidR="00A575DA" w:rsidRPr="00FD60C2" w:rsidRDefault="00A575DA" w:rsidP="00707109">
            <w:pPr>
              <w:jc w:val="both"/>
              <w:rPr>
                <w:rFonts w:ascii="Mryriad Pro" w:hAnsi="Mryriad Pro" w:cs="Arial" w:hint="eastAsia"/>
                <w:lang w:eastAsia="en-US"/>
              </w:rPr>
            </w:pPr>
          </w:p>
          <w:p w14:paraId="0DE591C9" w14:textId="7A13CC34" w:rsidR="003B511C" w:rsidRPr="00FD60C2" w:rsidRDefault="008E4645" w:rsidP="00707109">
            <w:pPr>
              <w:jc w:val="both"/>
              <w:rPr>
                <w:rFonts w:ascii="Mryriad Pro" w:hAnsi="Mryriad Pro" w:cs="Arial" w:hint="eastAsia"/>
              </w:rPr>
            </w:pPr>
            <w:r w:rsidRPr="00FD60C2">
              <w:rPr>
                <w:rFonts w:ascii="Mryriad Pro" w:hAnsi="Mryriad Pro" w:cs="Arial"/>
              </w:rPr>
              <w:t>Inclusive WUAs were established in all four locations to promote sustainable water governance, with representation from women, youth, and marginalized groups. These associations will oversee borehole management, maintenance, and equitable water distribution. The mission also identified significant capacity gaps in operation and maintenance, emphasizing the need for technical training and provision of spare parts. Site selection and land acquisition were completed through formal agreements, ensuring transparency and community ownership of the borehole sites. GPS mapping and ArcGIS technology were used to validate locations, and legal documentation was finalized to secure public land for water infrastructure.</w:t>
            </w:r>
          </w:p>
          <w:p w14:paraId="5D440FDF" w14:textId="77777777" w:rsidR="006878F9" w:rsidRPr="00FD60C2" w:rsidRDefault="006878F9" w:rsidP="00707109">
            <w:pPr>
              <w:jc w:val="both"/>
              <w:rPr>
                <w:rFonts w:ascii="Mryriad Pro" w:hAnsi="Mryriad Pro" w:cs="Arial" w:hint="eastAsia"/>
              </w:rPr>
            </w:pPr>
          </w:p>
          <w:p w14:paraId="08AB1210" w14:textId="338ED34A" w:rsidR="00A575DA" w:rsidRPr="00FD60C2" w:rsidRDefault="003B511C" w:rsidP="00707109">
            <w:pPr>
              <w:jc w:val="both"/>
              <w:rPr>
                <w:rFonts w:ascii="Mryriad Pro" w:hAnsi="Mryriad Pro" w:cs="Arial" w:hint="eastAsia"/>
                <w:lang w:val="en-US" w:eastAsia="en-US"/>
              </w:rPr>
            </w:pPr>
            <w:r w:rsidRPr="00FD60C2">
              <w:rPr>
                <w:rFonts w:ascii="Mryriad Pro" w:hAnsi="Mryriad Pro" w:cs="Arial"/>
                <w:lang w:val="en-US" w:eastAsia="en-US"/>
              </w:rPr>
              <w:t>Site selection and land formalization were finalized through signed agreements, securing community ownership and providing legal clarity for borehole development.</w:t>
            </w:r>
          </w:p>
          <w:p w14:paraId="044C0FB9" w14:textId="77777777" w:rsidR="006878F9" w:rsidRPr="00FD60C2" w:rsidRDefault="006878F9" w:rsidP="00707109">
            <w:pPr>
              <w:jc w:val="both"/>
              <w:rPr>
                <w:rFonts w:ascii="Mryriad Pro" w:hAnsi="Mryriad Pro" w:cs="Arial" w:hint="eastAsia"/>
                <w:lang w:val="en-US" w:eastAsia="en-US"/>
              </w:rPr>
            </w:pPr>
          </w:p>
          <w:p w14:paraId="53570A31" w14:textId="317D25C3" w:rsidR="00A575DA" w:rsidRPr="00FD60C2" w:rsidRDefault="003B511C" w:rsidP="00707109">
            <w:pPr>
              <w:jc w:val="both"/>
              <w:rPr>
                <w:rFonts w:ascii="Mryriad Pro" w:hAnsi="Mryriad Pro" w:cs="Arial" w:hint="eastAsia"/>
                <w:lang w:val="en-US" w:eastAsia="en-US"/>
              </w:rPr>
            </w:pPr>
            <w:r w:rsidRPr="00FD60C2">
              <w:rPr>
                <w:rFonts w:ascii="Mryriad Pro" w:hAnsi="Mryriad Pro" w:cs="Arial"/>
                <w:lang w:val="en-US" w:eastAsia="en-US"/>
              </w:rPr>
              <w:lastRenderedPageBreak/>
              <w:t>Engineering designs and Bills of Quantities (BoQs) for the four boreholes were completed and uploaded to UNALL</w:t>
            </w:r>
            <w:r w:rsidR="003344C6" w:rsidRPr="00FD60C2">
              <w:rPr>
                <w:rFonts w:ascii="Mryriad Pro" w:hAnsi="Mryriad Pro" w:cs="Arial"/>
                <w:lang w:val="en-US" w:eastAsia="en-US"/>
              </w:rPr>
              <w:t xml:space="preserve"> (UNDP’s internal procurement and logistics system</w:t>
            </w:r>
            <w:r w:rsidR="00A575DA" w:rsidRPr="00FD60C2">
              <w:rPr>
                <w:rFonts w:ascii="Mryriad Pro" w:hAnsi="Mryriad Pro" w:cs="Arial"/>
                <w:lang w:val="en-US" w:eastAsia="en-US"/>
              </w:rPr>
              <w:t>),</w:t>
            </w:r>
            <w:r w:rsidRPr="00FD60C2">
              <w:rPr>
                <w:rFonts w:ascii="Mryriad Pro" w:hAnsi="Mryriad Pro" w:cs="Arial"/>
                <w:lang w:val="en-US" w:eastAsia="en-US"/>
              </w:rPr>
              <w:t xml:space="preserve"> paving the way for procurement.</w:t>
            </w:r>
          </w:p>
          <w:p w14:paraId="31EDDFA2" w14:textId="77777777" w:rsidR="006878F9" w:rsidRPr="00FD60C2" w:rsidRDefault="006878F9" w:rsidP="00707109">
            <w:pPr>
              <w:jc w:val="both"/>
              <w:rPr>
                <w:rFonts w:ascii="Mryriad Pro" w:hAnsi="Mryriad Pro" w:cs="Arial" w:hint="eastAsia"/>
                <w:lang w:val="en-US" w:eastAsia="en-US"/>
              </w:rPr>
            </w:pPr>
          </w:p>
          <w:p w14:paraId="30178ACA" w14:textId="318A2437" w:rsidR="00A575DA" w:rsidRPr="00FD60C2" w:rsidRDefault="00717183" w:rsidP="00707109">
            <w:pPr>
              <w:jc w:val="both"/>
              <w:rPr>
                <w:rFonts w:ascii="Mryriad Pro" w:hAnsi="Mryriad Pro" w:cs="Arial" w:hint="eastAsia"/>
                <w:lang w:val="en-US" w:eastAsia="en-US"/>
              </w:rPr>
            </w:pPr>
            <w:r w:rsidRPr="00FD60C2">
              <w:rPr>
                <w:rFonts w:ascii="Mryriad Pro" w:hAnsi="Mryriad Pro" w:cs="Arial"/>
                <w:lang w:val="en-US" w:eastAsia="en-US"/>
              </w:rPr>
              <w:t>The procurement process for the borehole project has been completed, and contracts have been awarded for all four boreholes. All project sites have been formally handed over to the respective contractors, who have now commenced borehole drilling and auxiliary construction works.</w:t>
            </w:r>
          </w:p>
          <w:p w14:paraId="2BF098CE" w14:textId="77777777" w:rsidR="006878F9" w:rsidRPr="00FD60C2" w:rsidRDefault="006878F9" w:rsidP="00707109">
            <w:pPr>
              <w:jc w:val="both"/>
              <w:rPr>
                <w:rFonts w:ascii="Mryriad Pro" w:hAnsi="Mryriad Pro" w:cs="Arial" w:hint="eastAsia"/>
                <w:lang w:val="en-US" w:eastAsia="en-US"/>
              </w:rPr>
            </w:pPr>
          </w:p>
          <w:p w14:paraId="76F998EE" w14:textId="4D911711" w:rsidR="00A575DA" w:rsidRPr="00FD60C2" w:rsidRDefault="00E13EBB" w:rsidP="00707109">
            <w:pPr>
              <w:jc w:val="both"/>
              <w:rPr>
                <w:rFonts w:ascii="Mryriad Pro" w:hAnsi="Mryriad Pro" w:cs="Arial" w:hint="eastAsia"/>
                <w:lang w:val="en-US" w:eastAsia="en-US"/>
              </w:rPr>
            </w:pPr>
            <w:r w:rsidRPr="00FD60C2">
              <w:rPr>
                <w:rFonts w:ascii="Mryriad Pro" w:hAnsi="Mryriad Pro" w:cs="Arial"/>
                <w:lang w:val="en-US" w:eastAsia="en-US"/>
              </w:rPr>
              <w:t xml:space="preserve">2 boreholes ( Bacadweyn and Awrboogays boreholes) are </w:t>
            </w:r>
            <w:r w:rsidR="00D872E8" w:rsidRPr="00FD60C2">
              <w:rPr>
                <w:rFonts w:ascii="Mryriad Pro" w:hAnsi="Mryriad Pro" w:cs="Arial"/>
                <w:lang w:val="en-US" w:eastAsia="en-US"/>
              </w:rPr>
              <w:t>completed,</w:t>
            </w:r>
            <w:r w:rsidRPr="00FD60C2">
              <w:rPr>
                <w:rFonts w:ascii="Mryriad Pro" w:hAnsi="Mryriad Pro" w:cs="Arial"/>
                <w:lang w:val="en-US" w:eastAsia="en-US"/>
              </w:rPr>
              <w:t xml:space="preserve"> and </w:t>
            </w:r>
            <w:r w:rsidR="00A43240" w:rsidRPr="00FD60C2">
              <w:rPr>
                <w:rFonts w:ascii="Mryriad Pro" w:hAnsi="Mryriad Pro" w:cs="Arial"/>
                <w:lang w:val="en-US" w:eastAsia="en-US"/>
              </w:rPr>
              <w:t xml:space="preserve">2 </w:t>
            </w:r>
            <w:r w:rsidR="00B97709" w:rsidRPr="00FD60C2">
              <w:rPr>
                <w:rFonts w:ascii="Mryriad Pro" w:hAnsi="Mryriad Pro" w:cs="Arial"/>
                <w:lang w:val="en-US" w:eastAsia="en-US"/>
              </w:rPr>
              <w:t>boreholes (</w:t>
            </w:r>
            <w:r w:rsidR="00A43240" w:rsidRPr="00FD60C2">
              <w:rPr>
                <w:rFonts w:ascii="Mryriad Pro" w:hAnsi="Mryriad Pro" w:cs="Arial"/>
                <w:lang w:val="en-US" w:eastAsia="en-US"/>
              </w:rPr>
              <w:t xml:space="preserve">Qararo and Hagoogane boreholes) are ongoing. The remaining boreholes are expected to be finalized </w:t>
            </w:r>
            <w:r w:rsidR="00D872E8" w:rsidRPr="00FD60C2">
              <w:rPr>
                <w:rFonts w:ascii="Mryriad Pro" w:hAnsi="Mryriad Pro" w:cs="Arial"/>
                <w:lang w:val="en-US" w:eastAsia="en-US"/>
              </w:rPr>
              <w:t>Feb 2026.</w:t>
            </w:r>
          </w:p>
          <w:p w14:paraId="7A9866A5" w14:textId="77777777" w:rsidR="006878F9" w:rsidRPr="00FD60C2" w:rsidRDefault="006878F9" w:rsidP="00707109">
            <w:pPr>
              <w:jc w:val="both"/>
              <w:rPr>
                <w:rFonts w:ascii="Mryriad Pro" w:hAnsi="Mryriad Pro" w:cs="Arial" w:hint="eastAsia"/>
                <w:lang w:val="en-US" w:eastAsia="en-US"/>
              </w:rPr>
            </w:pPr>
          </w:p>
          <w:p w14:paraId="01CDB646" w14:textId="02A8E7D7" w:rsidR="00893C6D" w:rsidRPr="00FD60C2" w:rsidRDefault="00717183" w:rsidP="00707109">
            <w:pPr>
              <w:jc w:val="both"/>
              <w:rPr>
                <w:rFonts w:ascii="Mryriad Pro" w:hAnsi="Mryriad Pro" w:cs="Arial" w:hint="eastAsia"/>
                <w:lang w:val="en-US" w:eastAsia="en-US"/>
              </w:rPr>
            </w:pPr>
            <w:r w:rsidRPr="00FD60C2">
              <w:rPr>
                <w:rFonts w:ascii="Mryriad Pro" w:hAnsi="Mryriad Pro" w:cs="Arial"/>
                <w:lang w:val="en-US" w:eastAsia="en-US"/>
              </w:rPr>
              <w:t>Comprehensive orientation sessions were held for contractors, Water User Associations, and community elders—including women representatives—to ensure all stakeholders are aligned with project objectives and procedures. Furthermore, full site layouts and technical drawings, translated into Somali, were provided to the Water User Associations to support effective implementation and monitoring throughout the execution phase.</w:t>
            </w:r>
          </w:p>
          <w:bookmarkEnd w:id="33"/>
          <w:p w14:paraId="49E97D81" w14:textId="3C3F153C" w:rsidR="00C6789A" w:rsidRPr="00FD60C2" w:rsidRDefault="00C6789A" w:rsidP="00707109">
            <w:pPr>
              <w:rPr>
                <w:rFonts w:ascii="Mryriad Pro" w:hAnsi="Mryriad Pro" w:cs="Arial" w:hint="eastAsia"/>
                <w:lang w:val="en-US" w:eastAsia="en-US"/>
              </w:rPr>
            </w:pPr>
          </w:p>
          <w:p w14:paraId="1D80A4E4"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Output 2: Strengthened Local Capacity for Water Governance</w:t>
            </w:r>
          </w:p>
          <w:p w14:paraId="4F92E343" w14:textId="77777777" w:rsidR="004D4CD3" w:rsidRPr="00FD60C2" w:rsidRDefault="004D4CD3" w:rsidP="00707109">
            <w:pPr>
              <w:jc w:val="both"/>
              <w:rPr>
                <w:rFonts w:ascii="Mryriad Pro" w:hAnsi="Mryriad Pro" w:cs="Arial" w:hint="eastAsia"/>
              </w:rPr>
            </w:pPr>
            <w:r w:rsidRPr="00FD60C2">
              <w:rPr>
                <w:rFonts w:ascii="Mryriad Pro" w:hAnsi="Mryriad Pro" w:cs="Arial"/>
              </w:rPr>
              <w:t>Strengthening local capacity for water governance is a cornerstone of ensuring sustainable water resource management in drought-affected communities. Under this output, the project focused on empowering community institutions through inclusive governance structures, technical assessments, and capacity-building initiatives. By establishing Water Resource User Associations (WRUAs), conducting gender-sensitive assessments, and delivering targeted training sessions, the project aimed to promote equitable participation and enhance operational efficiency. These efforts are complemented by planned advocacy campaigns to raise awareness and reinforce community ownership, ensuring that water governance systems remain resilient and responsive to local needs.</w:t>
            </w:r>
          </w:p>
          <w:p w14:paraId="6DF799DF" w14:textId="77777777" w:rsidR="004D4CD3" w:rsidRPr="00FD60C2" w:rsidRDefault="004D4CD3" w:rsidP="00707109">
            <w:pPr>
              <w:rPr>
                <w:rFonts w:ascii="Mryriad Pro" w:hAnsi="Mryriad Pro" w:cs="Arial" w:hint="eastAsia"/>
                <w:b/>
                <w:bCs/>
                <w:lang w:eastAsia="en-US"/>
              </w:rPr>
            </w:pPr>
          </w:p>
          <w:tbl>
            <w:tblPr>
              <w:tblStyle w:val="TableGrid"/>
              <w:tblW w:w="9065" w:type="dxa"/>
              <w:tblLook w:val="04A0" w:firstRow="1" w:lastRow="0" w:firstColumn="1" w:lastColumn="0" w:noHBand="0" w:noVBand="1"/>
            </w:tblPr>
            <w:tblGrid>
              <w:gridCol w:w="3002"/>
              <w:gridCol w:w="1135"/>
              <w:gridCol w:w="992"/>
              <w:gridCol w:w="1916"/>
              <w:gridCol w:w="2020"/>
            </w:tblGrid>
            <w:tr w:rsidR="00C6789A" w:rsidRPr="00FD60C2" w14:paraId="58FEEE1A" w14:textId="77777777" w:rsidTr="00806C59">
              <w:tc>
                <w:tcPr>
                  <w:tcW w:w="1656" w:type="pct"/>
                </w:tcPr>
                <w:p w14:paraId="6B428F4C"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Indicator</w:t>
                  </w:r>
                </w:p>
              </w:tc>
              <w:tc>
                <w:tcPr>
                  <w:tcW w:w="626" w:type="pct"/>
                </w:tcPr>
                <w:p w14:paraId="738059F5" w14:textId="77777777" w:rsidR="00C6789A" w:rsidRPr="00FD60C2" w:rsidRDefault="00C6789A" w:rsidP="00707109">
                  <w:pPr>
                    <w:ind w:left="109" w:hanging="109"/>
                    <w:rPr>
                      <w:rFonts w:ascii="Mryriad Pro" w:hAnsi="Mryriad Pro" w:cs="Arial" w:hint="eastAsia"/>
                      <w:b/>
                      <w:bCs/>
                      <w:lang w:val="en-US" w:eastAsia="en-US"/>
                    </w:rPr>
                  </w:pPr>
                  <w:r w:rsidRPr="00FD60C2">
                    <w:rPr>
                      <w:rFonts w:ascii="Mryriad Pro" w:hAnsi="Mryriad Pro" w:cs="Arial"/>
                      <w:b/>
                      <w:bCs/>
                      <w:lang w:val="en-US" w:eastAsia="en-US"/>
                    </w:rPr>
                    <w:t>Baseline</w:t>
                  </w:r>
                </w:p>
              </w:tc>
              <w:tc>
                <w:tcPr>
                  <w:tcW w:w="547" w:type="pct"/>
                </w:tcPr>
                <w:p w14:paraId="1E07F5E1"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Target (2025)</w:t>
                  </w:r>
                </w:p>
              </w:tc>
              <w:tc>
                <w:tcPr>
                  <w:tcW w:w="1057" w:type="pct"/>
                </w:tcPr>
                <w:p w14:paraId="3270858A" w14:textId="263E6045"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Actually (July-</w:t>
                  </w:r>
                  <w:r w:rsidR="00A575DA" w:rsidRPr="00FD60C2">
                    <w:rPr>
                      <w:rFonts w:ascii="Mryriad Pro" w:hAnsi="Mryriad Pro" w:cs="Arial"/>
                      <w:b/>
                      <w:bCs/>
                      <w:lang w:val="en-US" w:eastAsia="en-US"/>
                    </w:rPr>
                    <w:t>Dec</w:t>
                  </w:r>
                  <w:r w:rsidRPr="00FD60C2">
                    <w:rPr>
                      <w:rFonts w:ascii="Mryriad Pro" w:hAnsi="Mryriad Pro" w:cs="Arial"/>
                      <w:b/>
                      <w:bCs/>
                      <w:lang w:val="en-US" w:eastAsia="en-US"/>
                    </w:rPr>
                    <w:t>)</w:t>
                  </w:r>
                  <w:r w:rsidR="00A575DA" w:rsidRPr="00FD60C2">
                    <w:rPr>
                      <w:rFonts w:ascii="Mryriad Pro" w:hAnsi="Mryriad Pro" w:cs="Arial"/>
                      <w:b/>
                      <w:bCs/>
                      <w:lang w:val="en-US" w:eastAsia="en-US"/>
                    </w:rPr>
                    <w:t xml:space="preserve"> completed</w:t>
                  </w:r>
                </w:p>
              </w:tc>
              <w:tc>
                <w:tcPr>
                  <w:tcW w:w="1114" w:type="pct"/>
                </w:tcPr>
                <w:p w14:paraId="21BFDFF1"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Source of Verification</w:t>
                  </w:r>
                </w:p>
              </w:tc>
            </w:tr>
            <w:tr w:rsidR="00C6789A" w:rsidRPr="00FD60C2" w14:paraId="74D3A2D4" w14:textId="77777777" w:rsidTr="00806C59">
              <w:tc>
                <w:tcPr>
                  <w:tcW w:w="1656" w:type="pct"/>
                </w:tcPr>
                <w:p w14:paraId="47013536"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2.1 Gender-sensitive assessments conducted</w:t>
                  </w:r>
                </w:p>
              </w:tc>
              <w:tc>
                <w:tcPr>
                  <w:tcW w:w="626" w:type="pct"/>
                </w:tcPr>
                <w:p w14:paraId="14632353"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547" w:type="pct"/>
                </w:tcPr>
                <w:p w14:paraId="3A4EDE4D"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057" w:type="pct"/>
                </w:tcPr>
                <w:p w14:paraId="7EB2FDD2"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114" w:type="pct"/>
                </w:tcPr>
                <w:p w14:paraId="33C056ED"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Assessment reports</w:t>
                  </w:r>
                </w:p>
              </w:tc>
            </w:tr>
            <w:tr w:rsidR="00C6789A" w:rsidRPr="00FD60C2" w14:paraId="0129B9BB" w14:textId="77777777" w:rsidTr="00806C59">
              <w:tc>
                <w:tcPr>
                  <w:tcW w:w="1656" w:type="pct"/>
                </w:tcPr>
                <w:p w14:paraId="761A8BF5"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2.2 WRUAs established or strengthened</w:t>
                  </w:r>
                </w:p>
              </w:tc>
              <w:tc>
                <w:tcPr>
                  <w:tcW w:w="626" w:type="pct"/>
                </w:tcPr>
                <w:p w14:paraId="73783A66"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547" w:type="pct"/>
                </w:tcPr>
                <w:p w14:paraId="666559C2"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057" w:type="pct"/>
                </w:tcPr>
                <w:p w14:paraId="5931474F"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114" w:type="pct"/>
                </w:tcPr>
                <w:p w14:paraId="528987C0"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 xml:space="preserve">TORs &amp; Report </w:t>
                  </w:r>
                </w:p>
              </w:tc>
            </w:tr>
            <w:tr w:rsidR="00C6789A" w:rsidRPr="00FD60C2" w14:paraId="2EEDEF37" w14:textId="77777777" w:rsidTr="00806C59">
              <w:tc>
                <w:tcPr>
                  <w:tcW w:w="1656" w:type="pct"/>
                </w:tcPr>
                <w:p w14:paraId="38C6DA67"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2.3 Training sessions conducted</w:t>
                  </w:r>
                </w:p>
              </w:tc>
              <w:tc>
                <w:tcPr>
                  <w:tcW w:w="626" w:type="pct"/>
                </w:tcPr>
                <w:p w14:paraId="3FB58659"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547" w:type="pct"/>
                </w:tcPr>
                <w:p w14:paraId="31EFDCF9"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057" w:type="pct"/>
                </w:tcPr>
                <w:p w14:paraId="59FD11B9" w14:textId="50951ADE" w:rsidR="00C6789A" w:rsidRPr="00FD60C2" w:rsidRDefault="00A575DA" w:rsidP="00707109">
                  <w:pPr>
                    <w:rPr>
                      <w:rFonts w:ascii="Mryriad Pro" w:hAnsi="Mryriad Pro" w:cs="Arial" w:hint="eastAsia"/>
                      <w:lang w:val="en-US" w:eastAsia="en-US"/>
                    </w:rPr>
                  </w:pPr>
                  <w:r w:rsidRPr="00FD60C2">
                    <w:rPr>
                      <w:rFonts w:ascii="Mryriad Pro" w:hAnsi="Mryriad Pro" w:cs="Arial"/>
                      <w:lang w:val="en-US" w:eastAsia="en-US"/>
                    </w:rPr>
                    <w:t>4</w:t>
                  </w:r>
                </w:p>
              </w:tc>
              <w:tc>
                <w:tcPr>
                  <w:tcW w:w="1114" w:type="pct"/>
                </w:tcPr>
                <w:p w14:paraId="5C9DDB2B"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Attendance sheets, evaluations</w:t>
                  </w:r>
                </w:p>
              </w:tc>
            </w:tr>
            <w:tr w:rsidR="00C6789A" w:rsidRPr="00FD60C2" w14:paraId="3DE7C8F6" w14:textId="77777777" w:rsidTr="00806C59">
              <w:tc>
                <w:tcPr>
                  <w:tcW w:w="1656" w:type="pct"/>
                </w:tcPr>
                <w:p w14:paraId="78FEEEB6"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2.4 Advocacy campaigns conducted</w:t>
                  </w:r>
                </w:p>
              </w:tc>
              <w:tc>
                <w:tcPr>
                  <w:tcW w:w="626" w:type="pct"/>
                </w:tcPr>
                <w:p w14:paraId="6718C53C"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0</w:t>
                  </w:r>
                </w:p>
              </w:tc>
              <w:tc>
                <w:tcPr>
                  <w:tcW w:w="547" w:type="pct"/>
                </w:tcPr>
                <w:p w14:paraId="3C537839"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4</w:t>
                  </w:r>
                </w:p>
              </w:tc>
              <w:tc>
                <w:tcPr>
                  <w:tcW w:w="1057" w:type="pct"/>
                </w:tcPr>
                <w:p w14:paraId="6937EBFC" w14:textId="1666513E" w:rsidR="00C6789A" w:rsidRPr="00FD60C2" w:rsidRDefault="00A575DA" w:rsidP="00707109">
                  <w:pPr>
                    <w:rPr>
                      <w:rFonts w:ascii="Mryriad Pro" w:hAnsi="Mryriad Pro" w:cs="Arial" w:hint="eastAsia"/>
                      <w:lang w:val="en-US" w:eastAsia="en-US"/>
                    </w:rPr>
                  </w:pPr>
                  <w:r w:rsidRPr="00FD60C2">
                    <w:rPr>
                      <w:rFonts w:ascii="Mryriad Pro" w:hAnsi="Mryriad Pro" w:cs="Arial"/>
                      <w:lang w:val="en-US" w:eastAsia="en-US"/>
                    </w:rPr>
                    <w:t>0</w:t>
                  </w:r>
                </w:p>
              </w:tc>
              <w:tc>
                <w:tcPr>
                  <w:tcW w:w="1114" w:type="pct"/>
                </w:tcPr>
                <w:p w14:paraId="2165151D"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Campaign reports</w:t>
                  </w:r>
                </w:p>
              </w:tc>
            </w:tr>
          </w:tbl>
          <w:p w14:paraId="00154D87" w14:textId="77777777" w:rsidR="00C6789A" w:rsidRPr="00FD60C2" w:rsidRDefault="00C6789A" w:rsidP="00707109">
            <w:pPr>
              <w:rPr>
                <w:rFonts w:ascii="Mryriad Pro" w:hAnsi="Mryriad Pro" w:cs="Arial" w:hint="eastAsia"/>
                <w:lang w:val="en-US" w:eastAsia="en-US"/>
              </w:rPr>
            </w:pPr>
          </w:p>
          <w:p w14:paraId="4C4BE472" w14:textId="77777777" w:rsidR="00C6789A" w:rsidRPr="00FD60C2" w:rsidRDefault="00C6789A" w:rsidP="00707109">
            <w:pPr>
              <w:rPr>
                <w:rFonts w:ascii="Mryriad Pro" w:hAnsi="Mryriad Pro" w:cs="Arial" w:hint="eastAsia"/>
                <w:b/>
                <w:bCs/>
                <w:lang w:val="en-US" w:eastAsia="en-US"/>
              </w:rPr>
            </w:pPr>
            <w:bookmarkStart w:id="34" w:name="_Hlk206926518"/>
            <w:r w:rsidRPr="00FD60C2">
              <w:rPr>
                <w:rFonts w:ascii="Mryriad Pro" w:hAnsi="Mryriad Pro" w:cs="Arial"/>
                <w:b/>
                <w:bCs/>
                <w:lang w:val="en-US" w:eastAsia="en-US"/>
              </w:rPr>
              <w:t>Achievements</w:t>
            </w:r>
          </w:p>
          <w:p w14:paraId="47ECDA5E" w14:textId="77777777" w:rsidR="00AB458C" w:rsidRPr="00FD60C2" w:rsidRDefault="00AB458C" w:rsidP="00707109">
            <w:pPr>
              <w:jc w:val="both"/>
              <w:rPr>
                <w:rFonts w:ascii="Mryriad Pro" w:hAnsi="Mryriad Pro" w:cs="Arial" w:hint="eastAsia"/>
              </w:rPr>
            </w:pPr>
            <w:r w:rsidRPr="00FD60C2">
              <w:rPr>
                <w:rFonts w:ascii="Mryriad Pro" w:hAnsi="Mryriad Pro" w:cs="Arial"/>
              </w:rPr>
              <w:t xml:space="preserve">As part of the project’s commitment to participatory water governance, four inclusive Water Resource User Associations (WRUAs) were successfully established in Qararo, Awrboogays, Bacadweyn, and Hagoogane. These associations were formed through a consultative process that prioritized representation from all segments of the community, including women, youth, and marginalized groups, ensuring that decision-making reflects diverse perspectives and needs. Each WRUA was provided with clear Terms of Reference and structured roles to oversee borehole management, equitable water distribution, and conflict resolution related to water use. The establishment of these associations marks a significant step toward local ownership and </w:t>
            </w:r>
            <w:r w:rsidRPr="00FD60C2">
              <w:rPr>
                <w:rFonts w:ascii="Mryriad Pro" w:hAnsi="Mryriad Pro" w:cs="Arial"/>
              </w:rPr>
              <w:lastRenderedPageBreak/>
              <w:t>sustainability, as they serve as the primary governance bodies responsible for operation and maintenance of water infrastructure. By embedding inclusivity and accountability into their structure, WRUAs are positioned to strengthen resilience, promote transparency, and foster community-driven solutions for long-term water security.</w:t>
            </w:r>
          </w:p>
          <w:p w14:paraId="41F6DB2F" w14:textId="77777777" w:rsidR="00AB458C" w:rsidRPr="00FD60C2" w:rsidRDefault="00AB458C" w:rsidP="00707109">
            <w:pPr>
              <w:rPr>
                <w:rFonts w:ascii="Mryriad Pro" w:hAnsi="Mryriad Pro" w:cs="Arial" w:hint="eastAsia"/>
              </w:rPr>
            </w:pPr>
          </w:p>
          <w:p w14:paraId="2AD4D343" w14:textId="3CED25D1" w:rsidR="003B511C" w:rsidRPr="00FD60C2" w:rsidRDefault="003316A4" w:rsidP="00707109">
            <w:pPr>
              <w:jc w:val="both"/>
              <w:rPr>
                <w:rFonts w:ascii="Mryriad Pro" w:hAnsi="Mryriad Pro" w:cs="Arial" w:hint="eastAsia"/>
              </w:rPr>
            </w:pPr>
            <w:r w:rsidRPr="00FD60C2">
              <w:rPr>
                <w:rFonts w:ascii="Mryriad Pro" w:hAnsi="Mryriad Pro" w:cs="Arial"/>
              </w:rPr>
              <w:t>As part of efforts to promote inclusive water governance, the project conducted four comprehensive gender-sensitive technical assessments across the target communities of Qararo, Awrboogays, Bacadweyn, and Hagoogane. These assessments examined disparities in water access, decision-making, and operational capacity, with a particular focus on the roles and challenges faced by women, youth, and marginalized groups. The findings revealed systemic barriers such as limited representation in governance structures, unequal access to water points, and gaps in technical knowledge for operation and maintenance of water systems. By identifying these issues, the assessments provided a strong evidence base for designing targeted interventions, including capacity-building programs and advocacy initiatives. This process ensures that future water governance strategies are equitable, responsive, and aligned with the needs of all community members, thereby strengthening resilience and sustainability.</w:t>
            </w:r>
          </w:p>
          <w:p w14:paraId="0EFDF2A9" w14:textId="77777777" w:rsidR="007F3450" w:rsidRPr="00FD60C2" w:rsidRDefault="007F3450" w:rsidP="00707109">
            <w:pPr>
              <w:jc w:val="both"/>
              <w:rPr>
                <w:rFonts w:ascii="Mryriad Pro" w:hAnsi="Mryriad Pro" w:cs="Arial" w:hint="eastAsia"/>
              </w:rPr>
            </w:pPr>
          </w:p>
          <w:p w14:paraId="1136288B" w14:textId="623574A8" w:rsidR="00F2329D" w:rsidRPr="00FD60C2" w:rsidRDefault="00605937" w:rsidP="00707109">
            <w:pPr>
              <w:jc w:val="both"/>
              <w:rPr>
                <w:rFonts w:ascii="Mryriad Pro" w:hAnsi="Mryriad Pro" w:cs="Arial" w:hint="eastAsia"/>
              </w:rPr>
            </w:pPr>
            <w:r w:rsidRPr="00FD60C2">
              <w:rPr>
                <w:rFonts w:ascii="Mryriad Pro" w:hAnsi="Mryriad Pro" w:cs="Arial"/>
              </w:rPr>
              <w:t>To ensure the sustainability and effective management of water resources, the project delivered targeted capacity-building sessions for all four Water Resource User Associations (WRUAs) established in Qararo, Awrboogays, Bacadweyn, and Hagoogane. A total of 36 WRUA members participated in these trainings, which focused on governance, financial management, and technical skills for borehole operation and maintenance. The sessions were designed to strengthen institutional capacity, promote accountability, and equip members with practical knowledge to address common challenges such as equipment breakdowns and water allocation disputes. Training materials were translated into Somali to enhance comprehension and inclusivity, and interactive methods such as group exercises and scenario-based learning were employed to reinforce understanding. This investment in local capacity ensures that WRUAs can independently manage water systems, safeguard infrastructure, and deliver equitable water services to their communities, thereby contributing to long-term resilience and sustainability.</w:t>
            </w:r>
          </w:p>
          <w:p w14:paraId="707BEE99" w14:textId="77777777" w:rsidR="00EF5C5C" w:rsidRPr="00FD60C2" w:rsidRDefault="00EF5C5C" w:rsidP="00707109">
            <w:pPr>
              <w:jc w:val="both"/>
              <w:rPr>
                <w:rFonts w:ascii="Mryriad Pro" w:hAnsi="Mryriad Pro" w:cs="Arial" w:hint="eastAsia"/>
              </w:rPr>
            </w:pPr>
          </w:p>
          <w:p w14:paraId="13B1351C" w14:textId="77777777" w:rsidR="00EF5C5C" w:rsidRPr="00FD60C2" w:rsidRDefault="00EF5C5C" w:rsidP="00707109">
            <w:pPr>
              <w:jc w:val="both"/>
              <w:rPr>
                <w:rFonts w:ascii="Mryriad Pro" w:hAnsi="Mryriad Pro" w:cs="Arial" w:hint="eastAsia"/>
              </w:rPr>
            </w:pPr>
            <w:r w:rsidRPr="00FD60C2">
              <w:rPr>
                <w:rFonts w:ascii="Mryriad Pro" w:hAnsi="Mryriad Pro" w:cs="Arial"/>
              </w:rPr>
              <w:t>Advocacy campaigns and community awareness initiatives are integral to promoting sustainable water management practices and reinforcing local ownership of water infrastructure. While these activities have not yet been implemented, preparations are underway to launch them immediately after the completion and handover of all four boreholes to the respective communities.</w:t>
            </w:r>
          </w:p>
          <w:p w14:paraId="020F79BD" w14:textId="77777777" w:rsidR="00A03E2A" w:rsidRPr="00FD60C2" w:rsidRDefault="00A03E2A" w:rsidP="00707109">
            <w:pPr>
              <w:rPr>
                <w:rFonts w:ascii="Mryriad Pro" w:hAnsi="Mryriad Pro" w:cs="Arial" w:hint="eastAsia"/>
                <w:lang w:eastAsia="en-US"/>
              </w:rPr>
            </w:pPr>
          </w:p>
          <w:p w14:paraId="403B967B" w14:textId="585A8A2A" w:rsidR="003B511C" w:rsidRPr="00FD60C2" w:rsidRDefault="003B511C" w:rsidP="00707109">
            <w:pPr>
              <w:rPr>
                <w:rFonts w:ascii="Mryriad Pro" w:hAnsi="Mryriad Pro" w:cs="Arial" w:hint="eastAsia"/>
                <w:b/>
                <w:bCs/>
                <w:lang w:val="en-US" w:eastAsia="en-US"/>
              </w:rPr>
            </w:pPr>
            <w:r w:rsidRPr="00FD60C2">
              <w:rPr>
                <w:rFonts w:ascii="Mryriad Pro" w:hAnsi="Mryriad Pro" w:cs="Arial"/>
                <w:b/>
                <w:bCs/>
                <w:lang w:val="en-US" w:eastAsia="en-US"/>
              </w:rPr>
              <w:t>Gender Integration</w:t>
            </w:r>
          </w:p>
          <w:p w14:paraId="556C401E" w14:textId="09CA46EB" w:rsidR="003B511C" w:rsidRPr="00FD60C2" w:rsidRDefault="003B511C" w:rsidP="00707109">
            <w:pPr>
              <w:rPr>
                <w:rFonts w:ascii="Mryriad Pro" w:hAnsi="Mryriad Pro" w:cs="Arial" w:hint="eastAsia"/>
                <w:lang w:val="en-US" w:eastAsia="en-US"/>
              </w:rPr>
            </w:pPr>
            <w:r w:rsidRPr="00FD60C2">
              <w:rPr>
                <w:rFonts w:ascii="Mryriad Pro" w:hAnsi="Mryriad Pro" w:cs="Arial"/>
                <w:lang w:val="en-US" w:eastAsia="en-US"/>
              </w:rPr>
              <w:t xml:space="preserve">The project is classified under Gender Marker GEN-2, confirming that gender equality is a central and deliberate objective </w:t>
            </w:r>
            <w:r w:rsidR="00DB132B" w:rsidRPr="00FD60C2">
              <w:rPr>
                <w:rFonts w:ascii="Mryriad Pro" w:hAnsi="Mryriad Pro" w:cs="Arial"/>
                <w:lang w:val="en-US" w:eastAsia="en-US"/>
              </w:rPr>
              <w:t>throughout</w:t>
            </w:r>
            <w:r w:rsidRPr="00FD60C2">
              <w:rPr>
                <w:rFonts w:ascii="Mryriad Pro" w:hAnsi="Mryriad Pro" w:cs="Arial"/>
                <w:lang w:val="en-US" w:eastAsia="en-US"/>
              </w:rPr>
              <w:t xml:space="preserve"> implementation.</w:t>
            </w:r>
            <w:r w:rsidR="00806C59" w:rsidRPr="00FD60C2">
              <w:rPr>
                <w:rFonts w:ascii="Mryriad Pro" w:hAnsi="Mryriad Pro" w:cs="Arial"/>
                <w:lang w:val="en-US" w:eastAsia="en-US"/>
              </w:rPr>
              <w:t xml:space="preserve"> </w:t>
            </w:r>
            <w:r w:rsidRPr="00FD60C2">
              <w:rPr>
                <w:rFonts w:ascii="Mryriad Pro" w:hAnsi="Mryriad Pro" w:cs="Arial"/>
                <w:lang w:val="en-US" w:eastAsia="en-US"/>
              </w:rPr>
              <w:t xml:space="preserve">Inclusive Participation: Women represent 15–30% of membership in the newly established Water Resource User Associations (WRUAs), ensuring </w:t>
            </w:r>
            <w:r w:rsidR="00923A52" w:rsidRPr="00FD60C2">
              <w:rPr>
                <w:rFonts w:ascii="Mryriad Pro" w:hAnsi="Mryriad Pro" w:cs="Arial"/>
                <w:lang w:val="en-US" w:eastAsia="en-US"/>
              </w:rPr>
              <w:t xml:space="preserve">more </w:t>
            </w:r>
            <w:r w:rsidRPr="00FD60C2">
              <w:rPr>
                <w:rFonts w:ascii="Mryriad Pro" w:hAnsi="Mryriad Pro" w:cs="Arial"/>
                <w:lang w:val="en-US" w:eastAsia="en-US"/>
              </w:rPr>
              <w:t>gender-responsive water governance.</w:t>
            </w:r>
          </w:p>
          <w:p w14:paraId="63242649" w14:textId="77777777" w:rsidR="00806C59" w:rsidRPr="00FD60C2" w:rsidRDefault="00806C59" w:rsidP="00707109">
            <w:pPr>
              <w:pStyle w:val="ListParagraph"/>
              <w:rPr>
                <w:rFonts w:ascii="Mryriad Pro" w:hAnsi="Mryriad Pro" w:cs="Arial" w:hint="eastAsia"/>
                <w:lang w:val="en-US" w:eastAsia="en-US"/>
              </w:rPr>
            </w:pPr>
          </w:p>
          <w:p w14:paraId="1DE4088B" w14:textId="77777777" w:rsidR="00F30C11" w:rsidRPr="00FD60C2" w:rsidRDefault="003B511C" w:rsidP="00707109">
            <w:pPr>
              <w:rPr>
                <w:rFonts w:ascii="Mryriad Pro" w:hAnsi="Mryriad Pro" w:cs="Arial" w:hint="eastAsia"/>
                <w:lang w:val="en-US" w:eastAsia="en-US"/>
              </w:rPr>
            </w:pPr>
            <w:r w:rsidRPr="00FD60C2">
              <w:rPr>
                <w:rFonts w:ascii="Mryriad Pro" w:hAnsi="Mryriad Pro" w:cs="Arial"/>
                <w:b/>
                <w:bCs/>
                <w:lang w:val="en-US" w:eastAsia="en-US"/>
              </w:rPr>
              <w:t>Assessment Findings</w:t>
            </w:r>
          </w:p>
          <w:p w14:paraId="42EF235F" w14:textId="50287CEF" w:rsidR="003B511C" w:rsidRPr="00FD60C2" w:rsidRDefault="003B511C" w:rsidP="00707109">
            <w:pPr>
              <w:rPr>
                <w:rFonts w:ascii="Mryriad Pro" w:hAnsi="Mryriad Pro" w:cs="Arial" w:hint="eastAsia"/>
                <w:lang w:val="en-US" w:eastAsia="en-US"/>
              </w:rPr>
            </w:pPr>
            <w:r w:rsidRPr="00FD60C2">
              <w:rPr>
                <w:rFonts w:ascii="Mryriad Pro" w:hAnsi="Mryriad Pro" w:cs="Arial"/>
                <w:lang w:val="en-US" w:eastAsia="en-US"/>
              </w:rPr>
              <w:t>Gender-sensitive assessments revealed that women</w:t>
            </w:r>
            <w:r w:rsidR="000F3BF5" w:rsidRPr="00FD60C2">
              <w:rPr>
                <w:rFonts w:ascii="Mryriad Pro" w:hAnsi="Mryriad Pro" w:cs="Arial"/>
                <w:lang w:val="en-US" w:eastAsia="en-US"/>
              </w:rPr>
              <w:t>.</w:t>
            </w:r>
            <w:r w:rsidRPr="00FD60C2">
              <w:rPr>
                <w:rFonts w:ascii="Mryriad Pro" w:hAnsi="Mryriad Pro" w:cs="Arial"/>
                <w:lang w:val="en-US" w:eastAsia="en-US"/>
              </w:rPr>
              <w:t xml:space="preserve"> </w:t>
            </w:r>
            <w:r w:rsidR="00715859" w:rsidRPr="00FD60C2">
              <w:rPr>
                <w:rFonts w:ascii="Mryriad Pro" w:hAnsi="Mryriad Pro" w:cs="Arial"/>
                <w:lang w:val="en-US" w:eastAsia="en-US"/>
              </w:rPr>
              <w:t>girls,</w:t>
            </w:r>
            <w:r w:rsidR="000F3BF5" w:rsidRPr="00FD60C2">
              <w:rPr>
                <w:rFonts w:ascii="Mryriad Pro" w:hAnsi="Mryriad Pro" w:cs="Arial"/>
                <w:lang w:val="en-US" w:eastAsia="en-US"/>
              </w:rPr>
              <w:t xml:space="preserve"> men, boys, and </w:t>
            </w:r>
            <w:r w:rsidR="003737B3" w:rsidRPr="00FD60C2">
              <w:rPr>
                <w:rFonts w:ascii="Mryriad Pro" w:hAnsi="Mryriad Pro" w:cs="Arial"/>
                <w:lang w:val="en-US" w:eastAsia="en-US"/>
              </w:rPr>
              <w:t>elderly community members</w:t>
            </w:r>
            <w:r w:rsidR="000F3BF5" w:rsidRPr="00FD60C2">
              <w:rPr>
                <w:rFonts w:ascii="Mryriad Pro" w:hAnsi="Mryriad Pro" w:cs="Arial"/>
                <w:lang w:val="en-US" w:eastAsia="en-US"/>
              </w:rPr>
              <w:t xml:space="preserve"> </w:t>
            </w:r>
            <w:r w:rsidRPr="00FD60C2">
              <w:rPr>
                <w:rFonts w:ascii="Mryriad Pro" w:hAnsi="Mryriad Pro" w:cs="Arial"/>
                <w:lang w:val="en-US" w:eastAsia="en-US"/>
              </w:rPr>
              <w:t>endure long, unsafe journeys to access water</w:t>
            </w:r>
            <w:r w:rsidR="00957E54" w:rsidRPr="00FD60C2">
              <w:rPr>
                <w:rFonts w:ascii="Mryriad Pro" w:hAnsi="Mryriad Pro" w:cs="Arial"/>
                <w:lang w:val="en-US" w:eastAsia="en-US"/>
              </w:rPr>
              <w:t>.</w:t>
            </w:r>
            <w:r w:rsidR="00EB6D93" w:rsidRPr="00FD60C2">
              <w:rPr>
                <w:rFonts w:ascii="Mryriad Pro" w:hAnsi="Mryriad Pro" w:cs="Arial"/>
                <w:lang w:val="en-US" w:eastAsia="en-US"/>
              </w:rPr>
              <w:t xml:space="preserve"> Despite </w:t>
            </w:r>
            <w:r w:rsidR="009D7C7C" w:rsidRPr="00FD60C2">
              <w:rPr>
                <w:rFonts w:ascii="Mryriad Pro" w:hAnsi="Mryriad Pro" w:cs="Arial"/>
                <w:lang w:val="en-US" w:eastAsia="en-US"/>
              </w:rPr>
              <w:t>their voices, women's voices remain underrepresented in water governance, despite being primary household water managers</w:t>
            </w:r>
            <w:r w:rsidR="00E42FF2" w:rsidRPr="00FD60C2">
              <w:rPr>
                <w:rFonts w:ascii="Mryriad Pro" w:hAnsi="Mryriad Pro" w:cs="Arial"/>
                <w:lang w:val="en-US" w:eastAsia="en-US"/>
              </w:rPr>
              <w:t>.</w:t>
            </w:r>
          </w:p>
          <w:bookmarkEnd w:id="34"/>
          <w:p w14:paraId="29BB6BA7" w14:textId="24E53FB8" w:rsidR="006C43A5" w:rsidRPr="00FD60C2" w:rsidRDefault="006C43A5" w:rsidP="00707109">
            <w:pPr>
              <w:pStyle w:val="ListParagraph"/>
              <w:rPr>
                <w:rFonts w:ascii="Mryriad Pro" w:hAnsi="Mryriad Pro" w:cs="Arial" w:hint="eastAsia"/>
                <w:lang w:val="en-US" w:eastAsia="en-US"/>
              </w:rPr>
            </w:pPr>
          </w:p>
          <w:p w14:paraId="3B775CFC" w14:textId="6B9EA414" w:rsidR="00B535A8"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Before-and-After Impact</w:t>
            </w:r>
          </w:p>
          <w:tbl>
            <w:tblPr>
              <w:tblStyle w:val="TableGrid"/>
              <w:tblW w:w="5000" w:type="pct"/>
              <w:tblLook w:val="04A0" w:firstRow="1" w:lastRow="0" w:firstColumn="1" w:lastColumn="0" w:noHBand="0" w:noVBand="1"/>
            </w:tblPr>
            <w:tblGrid>
              <w:gridCol w:w="4279"/>
              <w:gridCol w:w="4845"/>
            </w:tblGrid>
            <w:tr w:rsidR="00C6789A" w:rsidRPr="00FD60C2" w14:paraId="07F1EAA2" w14:textId="77777777" w:rsidTr="006C43A5">
              <w:tc>
                <w:tcPr>
                  <w:tcW w:w="2345" w:type="pct"/>
                </w:tcPr>
                <w:p w14:paraId="639302C7"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Before</w:t>
                  </w:r>
                </w:p>
              </w:tc>
              <w:tc>
                <w:tcPr>
                  <w:tcW w:w="2655" w:type="pct"/>
                </w:tcPr>
                <w:p w14:paraId="19DE806F"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After (Expected by Q4 2025)</w:t>
                  </w:r>
                </w:p>
              </w:tc>
            </w:tr>
            <w:tr w:rsidR="00C6789A" w:rsidRPr="00FD60C2" w14:paraId="55C4A8F9" w14:textId="77777777" w:rsidTr="006C43A5">
              <w:tc>
                <w:tcPr>
                  <w:tcW w:w="2345" w:type="pct"/>
                </w:tcPr>
                <w:p w14:paraId="66C30731"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Reliance on seasonal, unsafe water sources</w:t>
                  </w:r>
                </w:p>
              </w:tc>
              <w:tc>
                <w:tcPr>
                  <w:tcW w:w="2655" w:type="pct"/>
                </w:tcPr>
                <w:p w14:paraId="62F7C16F"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Boreholes with solar-powered systems</w:t>
                  </w:r>
                </w:p>
              </w:tc>
            </w:tr>
            <w:tr w:rsidR="00C6789A" w:rsidRPr="00FD60C2" w14:paraId="08312435" w14:textId="77777777" w:rsidTr="006C43A5">
              <w:tc>
                <w:tcPr>
                  <w:tcW w:w="2345" w:type="pct"/>
                </w:tcPr>
                <w:p w14:paraId="749336A4"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lastRenderedPageBreak/>
                    <w:t>Long distances for water collection</w:t>
                  </w:r>
                </w:p>
              </w:tc>
              <w:tc>
                <w:tcPr>
                  <w:tcW w:w="2655" w:type="pct"/>
                </w:tcPr>
                <w:p w14:paraId="4EA417C8"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Local access points with kiosks</w:t>
                  </w:r>
                </w:p>
              </w:tc>
            </w:tr>
            <w:tr w:rsidR="00C6789A" w:rsidRPr="00FD60C2" w14:paraId="45647DF0" w14:textId="77777777" w:rsidTr="006C43A5">
              <w:tc>
                <w:tcPr>
                  <w:tcW w:w="2345" w:type="pct"/>
                </w:tcPr>
                <w:p w14:paraId="6046C2D8"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No formal governance</w:t>
                  </w:r>
                </w:p>
              </w:tc>
              <w:tc>
                <w:tcPr>
                  <w:tcW w:w="2655" w:type="pct"/>
                </w:tcPr>
                <w:p w14:paraId="15ADBE26"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WRUAs with inclusive representation</w:t>
                  </w:r>
                </w:p>
              </w:tc>
            </w:tr>
            <w:tr w:rsidR="00C6789A" w:rsidRPr="00FD60C2" w14:paraId="2685967F" w14:textId="77777777" w:rsidTr="006C43A5">
              <w:tc>
                <w:tcPr>
                  <w:tcW w:w="2345" w:type="pct"/>
                </w:tcPr>
                <w:p w14:paraId="3B403AA0"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High water costs during droughts</w:t>
                  </w:r>
                </w:p>
              </w:tc>
              <w:tc>
                <w:tcPr>
                  <w:tcW w:w="2655" w:type="pct"/>
                </w:tcPr>
                <w:p w14:paraId="2A15EF2F" w14:textId="77777777" w:rsidR="00C6789A" w:rsidRPr="00FD60C2" w:rsidRDefault="00C6789A" w:rsidP="00707109">
                  <w:pPr>
                    <w:rPr>
                      <w:rFonts w:ascii="Mryriad Pro" w:hAnsi="Mryriad Pro" w:cs="Arial" w:hint="eastAsia"/>
                      <w:lang w:val="en-US" w:eastAsia="en-US"/>
                    </w:rPr>
                  </w:pPr>
                  <w:r w:rsidRPr="00FD60C2">
                    <w:rPr>
                      <w:rFonts w:ascii="Mryriad Pro" w:hAnsi="Mryriad Pro" w:cs="Arial"/>
                      <w:lang w:val="en-US" w:eastAsia="en-US"/>
                    </w:rPr>
                    <w:t>Community-managed pricing models</w:t>
                  </w:r>
                </w:p>
              </w:tc>
            </w:tr>
          </w:tbl>
          <w:p w14:paraId="6DEB575B" w14:textId="77777777" w:rsidR="00C6789A" w:rsidRPr="00FD60C2" w:rsidRDefault="00C6789A" w:rsidP="00707109">
            <w:pPr>
              <w:rPr>
                <w:rFonts w:ascii="Mryriad Pro" w:hAnsi="Mryriad Pro" w:cs="Arial" w:hint="eastAsia"/>
                <w:lang w:val="en-US" w:eastAsia="en-US"/>
              </w:rPr>
            </w:pPr>
          </w:p>
          <w:p w14:paraId="78833A5D" w14:textId="77777777" w:rsidR="00C6789A" w:rsidRPr="00FD60C2" w:rsidRDefault="00C6789A" w:rsidP="00707109">
            <w:pPr>
              <w:rPr>
                <w:rFonts w:ascii="Mryriad Pro" w:hAnsi="Mryriad Pro" w:cs="Arial" w:hint="eastAsia"/>
                <w:b/>
                <w:bCs/>
                <w:lang w:val="en-US" w:eastAsia="en-US"/>
              </w:rPr>
            </w:pPr>
            <w:r w:rsidRPr="00FD60C2">
              <w:rPr>
                <w:rFonts w:ascii="Mryriad Pro" w:hAnsi="Mryriad Pro" w:cs="Arial"/>
                <w:b/>
                <w:bCs/>
                <w:lang w:val="en-US" w:eastAsia="en-US"/>
              </w:rPr>
              <w:t>Final Remarks</w:t>
            </w:r>
          </w:p>
          <w:p w14:paraId="71B3E159" w14:textId="2FF1ADBA" w:rsidR="00C6789A" w:rsidRPr="00FD60C2" w:rsidRDefault="00C6789A" w:rsidP="00707109">
            <w:pPr>
              <w:spacing w:after="160"/>
              <w:jc w:val="both"/>
              <w:rPr>
                <w:rFonts w:ascii="Mryriad Pro" w:hAnsi="Mryriad Pro" w:cs="Arial" w:hint="eastAsia"/>
                <w:lang w:val="en-US" w:eastAsia="en-US"/>
              </w:rPr>
            </w:pPr>
            <w:r w:rsidRPr="00FD60C2">
              <w:rPr>
                <w:rFonts w:ascii="Mryriad Pro" w:hAnsi="Mryriad Pro" w:cs="Arial"/>
                <w:lang w:val="en-US" w:eastAsia="en-US"/>
              </w:rPr>
              <w:t xml:space="preserve">The project </w:t>
            </w:r>
            <w:r w:rsidR="00715859" w:rsidRPr="00FD60C2">
              <w:rPr>
                <w:rFonts w:ascii="Mryriad Pro" w:hAnsi="Mryriad Pro" w:cs="Arial"/>
                <w:lang w:val="en-US" w:eastAsia="en-US"/>
              </w:rPr>
              <w:t>has established</w:t>
            </w:r>
            <w:r w:rsidR="000230D1" w:rsidRPr="00FD60C2">
              <w:rPr>
                <w:rFonts w:ascii="Mryriad Pro" w:hAnsi="Mryriad Pro" w:cs="Arial"/>
                <w:lang w:val="en-US" w:eastAsia="en-US"/>
              </w:rPr>
              <w:t xml:space="preserve"> </w:t>
            </w:r>
            <w:r w:rsidRPr="00FD60C2">
              <w:rPr>
                <w:rFonts w:ascii="Mryriad Pro" w:hAnsi="Mryriad Pro" w:cs="Arial"/>
                <w:lang w:val="en-US" w:eastAsia="en-US"/>
              </w:rPr>
              <w:t xml:space="preserve">a strong foundation for transformative change in Somalia’s water sector. By combining infrastructure development with inclusive governance and gender-responsive planning, it is addressing immediate humanitarian </w:t>
            </w:r>
            <w:r w:rsidR="00715859" w:rsidRPr="00FD60C2">
              <w:rPr>
                <w:rFonts w:ascii="Mryriad Pro" w:hAnsi="Mryriad Pro" w:cs="Arial"/>
                <w:lang w:val="en-US" w:eastAsia="en-US"/>
              </w:rPr>
              <w:t>needs while</w:t>
            </w:r>
            <w:r w:rsidR="00852A13" w:rsidRPr="00FD60C2">
              <w:rPr>
                <w:rFonts w:ascii="Mryriad Pro" w:hAnsi="Mryriad Pro" w:cs="Arial"/>
                <w:lang w:val="en-US" w:eastAsia="en-US"/>
              </w:rPr>
              <w:t xml:space="preserve"> </w:t>
            </w:r>
            <w:r w:rsidRPr="00FD60C2">
              <w:rPr>
                <w:rFonts w:ascii="Mryriad Pro" w:hAnsi="Mryriad Pro" w:cs="Arial"/>
                <w:lang w:val="en-US" w:eastAsia="en-US"/>
              </w:rPr>
              <w:t xml:space="preserve">building </w:t>
            </w:r>
            <w:r w:rsidR="00B82FAA" w:rsidRPr="00FD60C2">
              <w:rPr>
                <w:rFonts w:ascii="Mryriad Pro" w:hAnsi="Mryriad Pro" w:cs="Arial"/>
                <w:lang w:val="en-US" w:eastAsia="en-US"/>
              </w:rPr>
              <w:t xml:space="preserve">long-term </w:t>
            </w:r>
            <w:r w:rsidRPr="00FD60C2">
              <w:rPr>
                <w:rFonts w:ascii="Mryriad Pro" w:hAnsi="Mryriad Pro" w:cs="Arial"/>
                <w:lang w:val="en-US" w:eastAsia="en-US"/>
              </w:rPr>
              <w:t xml:space="preserve">resilience and </w:t>
            </w:r>
            <w:r w:rsidR="002E4DB9" w:rsidRPr="00FD60C2">
              <w:rPr>
                <w:rFonts w:ascii="Mryriad Pro" w:hAnsi="Mryriad Pro" w:cs="Arial"/>
                <w:lang w:val="en-US" w:eastAsia="en-US"/>
              </w:rPr>
              <w:t xml:space="preserve">contributing to </w:t>
            </w:r>
            <w:r w:rsidRPr="00FD60C2">
              <w:rPr>
                <w:rFonts w:ascii="Mryriad Pro" w:hAnsi="Mryriad Pro" w:cs="Arial"/>
                <w:lang w:val="en-US" w:eastAsia="en-US"/>
              </w:rPr>
              <w:t>sustainable development. Continued stakeholder engagement, timely implementation of remaining activities, and robust monitoring will be critical to achieving the full impact envisioned by the end of 2025</w:t>
            </w:r>
            <w:r w:rsidR="006146B3" w:rsidRPr="00FD60C2">
              <w:rPr>
                <w:rFonts w:ascii="Mryriad Pro" w:hAnsi="Mryriad Pro" w:cs="Arial"/>
                <w:lang w:val="en-US" w:eastAsia="en-US"/>
              </w:rPr>
              <w:t>.</w:t>
            </w:r>
          </w:p>
        </w:tc>
      </w:tr>
    </w:tbl>
    <w:p w14:paraId="738B97A6" w14:textId="77777777" w:rsidR="00D80FCA" w:rsidRPr="00FD60C2" w:rsidRDefault="00D80FCA" w:rsidP="00707109">
      <w:pPr>
        <w:spacing w:after="0" w:line="240" w:lineRule="auto"/>
        <w:rPr>
          <w:rFonts w:ascii="Mryriad Pro" w:eastAsia="MS Mincho" w:hAnsi="Mryriad Pro" w:cs="Times New Roman" w:hint="eastAsia"/>
          <w:kern w:val="0"/>
          <w:sz w:val="22"/>
          <w:szCs w:val="22"/>
          <w:lang w:val="en-GB" w:eastAsia="en-GB"/>
          <w14:ligatures w14:val="none"/>
        </w:rPr>
      </w:pPr>
    </w:p>
    <w:p w14:paraId="31DA976F" w14:textId="77777777" w:rsidR="00892990" w:rsidRPr="00FD60C2" w:rsidRDefault="00892990" w:rsidP="00707109">
      <w:pPr>
        <w:pStyle w:val="Heading2"/>
        <w:spacing w:line="240" w:lineRule="auto"/>
        <w:rPr>
          <w:rFonts w:ascii="Mryriad Pro" w:eastAsia="MS Mincho" w:hAnsi="Mryriad Pro" w:hint="eastAsia"/>
          <w:b/>
          <w:bCs/>
          <w:sz w:val="22"/>
          <w:szCs w:val="22"/>
          <w:lang w:val="en-GB" w:eastAsia="en-GB"/>
        </w:rPr>
      </w:pPr>
      <w:bookmarkStart w:id="35" w:name="_Toc162356063"/>
      <w:bookmarkStart w:id="36" w:name="_Toc178675987"/>
      <w:bookmarkStart w:id="37" w:name="_Toc218405767"/>
      <w:bookmarkStart w:id="38" w:name="_Toc218676715"/>
      <w:r w:rsidRPr="00FD60C2">
        <w:rPr>
          <w:rFonts w:ascii="Mryriad Pro" w:eastAsia="MS Mincho" w:hAnsi="Mryriad Pro"/>
          <w:b/>
          <w:bCs/>
          <w:sz w:val="22"/>
          <w:szCs w:val="22"/>
          <w:lang w:val="en-GB" w:eastAsia="en-GB"/>
        </w:rPr>
        <w:t>Project Risks and Issues</w:t>
      </w:r>
      <w:bookmarkEnd w:id="35"/>
      <w:bookmarkEnd w:id="36"/>
      <w:bookmarkEnd w:id="37"/>
      <w:bookmarkEnd w:id="38"/>
    </w:p>
    <w:p w14:paraId="38AF8A91" w14:textId="6485AFD9" w:rsidR="00615322" w:rsidRPr="00FD60C2" w:rsidRDefault="00045866"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val="en-GB" w:eastAsia="en-GB"/>
          <w14:ligatures w14:val="none"/>
        </w:rPr>
      </w:pPr>
      <w:r w:rsidRPr="00FD60C2">
        <w:rPr>
          <w:rFonts w:ascii="Mryriad Pro" w:eastAsia="MS Mincho" w:hAnsi="Mryriad Pro"/>
          <w:kern w:val="0"/>
          <w:sz w:val="22"/>
          <w:szCs w:val="22"/>
          <w:lang w:val="en-GB" w:eastAsia="en-GB"/>
          <w14:ligatures w14:val="none"/>
        </w:rPr>
        <w:t>During the reporting period, the following risks and issues were identified, affecting project deliverables and requiring mitigation</w:t>
      </w:r>
    </w:p>
    <w:p w14:paraId="34C711FE" w14:textId="77777777"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 Updated Project Risks and Actions</w:t>
      </w:r>
    </w:p>
    <w:p w14:paraId="540A1936" w14:textId="05A4181B"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Risk 1: Delayed Procurement Process</w:t>
      </w:r>
    </w:p>
    <w:p w14:paraId="0161AA1E" w14:textId="4F4A3CA5" w:rsidR="00806C59"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hAnsi="Mryriad Pro"/>
          <w:sz w:val="22"/>
          <w:szCs w:val="22"/>
        </w:rPr>
      </w:pPr>
      <w:r w:rsidRPr="00FD60C2">
        <w:rPr>
          <w:rFonts w:ascii="Mryriad Pro" w:eastAsia="MS Mincho" w:hAnsi="Mryriad Pro"/>
          <w:kern w:val="0"/>
          <w:sz w:val="22"/>
          <w:szCs w:val="22"/>
          <w:lang w:eastAsia="en-GB"/>
          <w14:ligatures w14:val="none"/>
        </w:rPr>
        <w:t>The complexity and duration of UNDP’s procurement procedures have delayed the</w:t>
      </w:r>
      <w:r w:rsidR="00FB14FC" w:rsidRPr="00FD60C2">
        <w:rPr>
          <w:rFonts w:ascii="Mryriad Pro" w:hAnsi="Mryriad Pro"/>
          <w:sz w:val="22"/>
          <w:szCs w:val="22"/>
        </w:rPr>
        <w:t xml:space="preserve"> start of borehole drilling.</w:t>
      </w:r>
    </w:p>
    <w:p w14:paraId="2427B095" w14:textId="263C0BC8"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Actions taken</w:t>
      </w:r>
    </w:p>
    <w:p w14:paraId="21AE1CD9" w14:textId="08AD4BDC"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Engineering designs, BoQs, and e-requisitions were uploaded early to UNALL.</w:t>
      </w:r>
    </w:p>
    <w:p w14:paraId="2F9566B5" w14:textId="7B43E18E"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 xml:space="preserve">Regular follow-ups are </w:t>
      </w:r>
      <w:r w:rsidR="009956BB" w:rsidRPr="00FD60C2">
        <w:rPr>
          <w:rFonts w:ascii="Mryriad Pro" w:hAnsi="Mryriad Pro"/>
          <w:sz w:val="22"/>
          <w:szCs w:val="22"/>
        </w:rPr>
        <w:t>ongoing</w:t>
      </w:r>
      <w:r w:rsidR="009956BB" w:rsidRPr="00FD60C2" w:rsidDel="009956BB">
        <w:rPr>
          <w:rFonts w:ascii="Mryriad Pro" w:eastAsia="MS Mincho" w:hAnsi="Mryriad Pro"/>
          <w:kern w:val="0"/>
          <w:sz w:val="22"/>
          <w:szCs w:val="22"/>
          <w:lang w:eastAsia="en-GB"/>
          <w14:ligatures w14:val="none"/>
        </w:rPr>
        <w:t xml:space="preserve"> </w:t>
      </w:r>
      <w:r w:rsidRPr="00FD60C2">
        <w:rPr>
          <w:rFonts w:ascii="Mryriad Pro" w:eastAsia="MS Mincho" w:hAnsi="Mryriad Pro"/>
          <w:kern w:val="0"/>
          <w:sz w:val="22"/>
          <w:szCs w:val="22"/>
          <w:lang w:eastAsia="en-GB"/>
          <w14:ligatures w14:val="none"/>
        </w:rPr>
        <w:t>to expedite approvals.</w:t>
      </w:r>
    </w:p>
    <w:p w14:paraId="1F86B722" w14:textId="7630EBFC" w:rsidR="006C43A5"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 xml:space="preserve">Parallel activities such as land preparation and community mobilization were initiated to </w:t>
      </w:r>
      <w:r w:rsidR="007F48C9" w:rsidRPr="00FD60C2">
        <w:rPr>
          <w:rFonts w:ascii="Mryriad Pro" w:hAnsi="Mryriad Pro"/>
          <w:sz w:val="22"/>
          <w:szCs w:val="22"/>
        </w:rPr>
        <w:t xml:space="preserve">sustain </w:t>
      </w:r>
      <w:r w:rsidRPr="00FD60C2">
        <w:rPr>
          <w:rFonts w:ascii="Mryriad Pro" w:eastAsia="MS Mincho" w:hAnsi="Mryriad Pro"/>
          <w:kern w:val="0"/>
          <w:sz w:val="22"/>
          <w:szCs w:val="22"/>
          <w:lang w:eastAsia="en-GB"/>
          <w14:ligatures w14:val="none"/>
        </w:rPr>
        <w:t>momentum.</w:t>
      </w:r>
    </w:p>
    <w:p w14:paraId="34FBD4AE" w14:textId="77777777" w:rsidR="006C43A5" w:rsidRPr="00FD60C2" w:rsidRDefault="006C43A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p>
    <w:p w14:paraId="27ECDE67" w14:textId="033D65C1"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Risk 2: Site Relocation and Security Clearance Delays</w:t>
      </w:r>
    </w:p>
    <w:p w14:paraId="451CEFA2" w14:textId="7269717D"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 xml:space="preserve">The Ministry </w:t>
      </w:r>
      <w:r w:rsidR="00085AEC" w:rsidRPr="00FD60C2">
        <w:rPr>
          <w:rFonts w:ascii="Mryriad Pro" w:hAnsi="Mryriad Pro"/>
          <w:sz w:val="22"/>
          <w:szCs w:val="22"/>
        </w:rPr>
        <w:t xml:space="preserve">initially shifted </w:t>
      </w:r>
      <w:r w:rsidRPr="00FD60C2">
        <w:rPr>
          <w:rFonts w:ascii="Mryriad Pro" w:eastAsia="MS Mincho" w:hAnsi="Mryriad Pro"/>
          <w:kern w:val="0"/>
          <w:sz w:val="22"/>
          <w:szCs w:val="22"/>
          <w:lang w:eastAsia="en-GB"/>
          <w14:ligatures w14:val="none"/>
        </w:rPr>
        <w:t>the borehole site from Buuhoodle to Shangeed</w:t>
      </w:r>
      <w:r w:rsidR="00C8767A" w:rsidRPr="00FD60C2">
        <w:rPr>
          <w:rFonts w:ascii="Mryriad Pro" w:eastAsia="MS Mincho" w:hAnsi="Mryriad Pro"/>
          <w:kern w:val="0"/>
          <w:sz w:val="22"/>
          <w:szCs w:val="22"/>
          <w:lang w:eastAsia="en-GB"/>
          <w14:ligatures w14:val="none"/>
        </w:rPr>
        <w:t xml:space="preserve"> </w:t>
      </w:r>
      <w:r w:rsidR="006F70EC" w:rsidRPr="00FD60C2">
        <w:rPr>
          <w:rFonts w:ascii="Mryriad Pro" w:eastAsia="MS Mincho" w:hAnsi="Mryriad Pro"/>
          <w:kern w:val="0"/>
          <w:sz w:val="22"/>
          <w:szCs w:val="22"/>
          <w:lang w:eastAsia="en-GB"/>
          <w14:ligatures w14:val="none"/>
        </w:rPr>
        <w:t xml:space="preserve">(a high-risk conflict </w:t>
      </w:r>
      <w:r w:rsidR="00715859" w:rsidRPr="00FD60C2">
        <w:rPr>
          <w:rFonts w:ascii="Mryriad Pro" w:eastAsia="MS Mincho" w:hAnsi="Mryriad Pro"/>
          <w:kern w:val="0"/>
          <w:sz w:val="22"/>
          <w:szCs w:val="22"/>
          <w:lang w:eastAsia="en-GB"/>
          <w14:ligatures w14:val="none"/>
        </w:rPr>
        <w:t>zone) and</w:t>
      </w:r>
      <w:r w:rsidR="006F70EC" w:rsidRPr="00FD60C2">
        <w:rPr>
          <w:rFonts w:ascii="Mryriad Pro" w:eastAsia="MS Mincho" w:hAnsi="Mryriad Pro"/>
          <w:kern w:val="0"/>
          <w:sz w:val="22"/>
          <w:szCs w:val="22"/>
          <w:lang w:eastAsia="en-GB"/>
          <w14:ligatures w14:val="none"/>
        </w:rPr>
        <w:t xml:space="preserve"> later to Hagoogane </w:t>
      </w:r>
      <w:r w:rsidR="00952F56" w:rsidRPr="00FD60C2">
        <w:rPr>
          <w:rFonts w:ascii="Mryriad Pro" w:eastAsia="MS Mincho" w:hAnsi="Mryriad Pro"/>
          <w:kern w:val="0"/>
          <w:sz w:val="22"/>
          <w:szCs w:val="22"/>
          <w:lang w:eastAsia="en-GB"/>
          <w14:ligatures w14:val="none"/>
        </w:rPr>
        <w:t xml:space="preserve">just </w:t>
      </w:r>
      <w:r w:rsidRPr="00FD60C2">
        <w:rPr>
          <w:rFonts w:ascii="Mryriad Pro" w:eastAsia="MS Mincho" w:hAnsi="Mryriad Pro"/>
          <w:kern w:val="0"/>
          <w:sz w:val="22"/>
          <w:szCs w:val="22"/>
          <w:lang w:eastAsia="en-GB"/>
          <w14:ligatures w14:val="none"/>
        </w:rPr>
        <w:t>one day before the</w:t>
      </w:r>
      <w:r w:rsidR="005540E0" w:rsidRPr="00FD60C2">
        <w:rPr>
          <w:rFonts w:ascii="Mryriad Pro" w:eastAsia="MS Mincho" w:hAnsi="Mryriad Pro"/>
          <w:kern w:val="0"/>
          <w:sz w:val="22"/>
          <w:szCs w:val="22"/>
          <w:lang w:eastAsia="en-GB"/>
          <w14:ligatures w14:val="none"/>
        </w:rPr>
        <w:t xml:space="preserve"> </w:t>
      </w:r>
      <w:r w:rsidR="00715859" w:rsidRPr="00FD60C2">
        <w:rPr>
          <w:rFonts w:ascii="Mryriad Pro" w:hAnsi="Mryriad Pro"/>
          <w:sz w:val="22"/>
          <w:szCs w:val="22"/>
        </w:rPr>
        <w:t xml:space="preserve">scheduled </w:t>
      </w:r>
      <w:r w:rsidR="00715859" w:rsidRPr="00FD60C2">
        <w:rPr>
          <w:rFonts w:ascii="Mryriad Pro" w:eastAsia="MS Mincho" w:hAnsi="Mryriad Pro"/>
          <w:kern w:val="0"/>
          <w:sz w:val="22"/>
          <w:szCs w:val="22"/>
          <w:lang w:eastAsia="en-GB"/>
          <w14:ligatures w14:val="none"/>
        </w:rPr>
        <w:t>field</w:t>
      </w:r>
      <w:r w:rsidRPr="00FD60C2">
        <w:rPr>
          <w:rFonts w:ascii="Mryriad Pro" w:eastAsia="MS Mincho" w:hAnsi="Mryriad Pro"/>
          <w:kern w:val="0"/>
          <w:sz w:val="22"/>
          <w:szCs w:val="22"/>
          <w:lang w:eastAsia="en-GB"/>
          <w14:ligatures w14:val="none"/>
        </w:rPr>
        <w:t xml:space="preserve"> visit. </w:t>
      </w:r>
      <w:r w:rsidR="009D7C7C" w:rsidRPr="00FD60C2">
        <w:rPr>
          <w:rFonts w:ascii="Mryriad Pro" w:eastAsia="MS Mincho" w:hAnsi="Mryriad Pro"/>
          <w:kern w:val="0"/>
          <w:sz w:val="22"/>
          <w:szCs w:val="22"/>
          <w:lang w:eastAsia="en-GB"/>
          <w14:ligatures w14:val="none"/>
        </w:rPr>
        <w:t>The UNDP was unable to</w:t>
      </w:r>
      <w:r w:rsidRPr="00FD60C2">
        <w:rPr>
          <w:rFonts w:ascii="Mryriad Pro" w:eastAsia="MS Mincho" w:hAnsi="Mryriad Pro"/>
          <w:kern w:val="0"/>
          <w:sz w:val="22"/>
          <w:szCs w:val="22"/>
          <w:lang w:eastAsia="en-GB"/>
          <w14:ligatures w14:val="none"/>
        </w:rPr>
        <w:t xml:space="preserve"> access the site due to </w:t>
      </w:r>
      <w:r w:rsidR="004378F5" w:rsidRPr="00FD60C2">
        <w:rPr>
          <w:rFonts w:ascii="Mryriad Pro" w:eastAsia="MS Mincho" w:hAnsi="Mryriad Pro"/>
          <w:kern w:val="0"/>
          <w:sz w:val="22"/>
          <w:szCs w:val="22"/>
          <w:lang w:eastAsia="en-GB"/>
          <w14:ligatures w14:val="none"/>
        </w:rPr>
        <w:t xml:space="preserve">a </w:t>
      </w:r>
      <w:r w:rsidRPr="00FD60C2">
        <w:rPr>
          <w:rFonts w:ascii="Mryriad Pro" w:eastAsia="MS Mincho" w:hAnsi="Mryriad Pro"/>
          <w:kern w:val="0"/>
          <w:sz w:val="22"/>
          <w:szCs w:val="22"/>
          <w:lang w:eastAsia="en-GB"/>
          <w14:ligatures w14:val="none"/>
        </w:rPr>
        <w:t>lack of security clearance.</w:t>
      </w:r>
    </w:p>
    <w:p w14:paraId="0221E802" w14:textId="77777777"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Actions taken:</w:t>
      </w:r>
    </w:p>
    <w:p w14:paraId="69CE3325" w14:textId="4DDA15DC"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 xml:space="preserve">Post-mission, </w:t>
      </w:r>
      <w:r w:rsidR="00715859" w:rsidRPr="00FD60C2">
        <w:rPr>
          <w:rFonts w:ascii="Mryriad Pro" w:eastAsia="MS Mincho" w:hAnsi="Mryriad Pro"/>
          <w:kern w:val="0"/>
          <w:sz w:val="22"/>
          <w:szCs w:val="22"/>
          <w:lang w:eastAsia="en-GB"/>
          <w14:ligatures w14:val="none"/>
        </w:rPr>
        <w:t>UNDP,</w:t>
      </w:r>
      <w:r w:rsidRPr="00FD60C2">
        <w:rPr>
          <w:rFonts w:ascii="Mryriad Pro" w:eastAsia="MS Mincho" w:hAnsi="Mryriad Pro"/>
          <w:kern w:val="0"/>
          <w:sz w:val="22"/>
          <w:szCs w:val="22"/>
          <w:lang w:eastAsia="en-GB"/>
          <w14:ligatures w14:val="none"/>
        </w:rPr>
        <w:t xml:space="preserve"> and the Ministry agreed to relocate the site to Hagoogane (7 km from Shangeed), which </w:t>
      </w:r>
      <w:r w:rsidR="00715859" w:rsidRPr="00FD60C2">
        <w:rPr>
          <w:rFonts w:ascii="Mryriad Pro" w:eastAsia="MS Mincho" w:hAnsi="Mryriad Pro"/>
          <w:kern w:val="0"/>
          <w:sz w:val="22"/>
          <w:szCs w:val="22"/>
          <w:lang w:eastAsia="en-GB"/>
          <w14:ligatures w14:val="none"/>
        </w:rPr>
        <w:t>is safer</w:t>
      </w:r>
      <w:r w:rsidR="00E54A53" w:rsidRPr="00FD60C2">
        <w:rPr>
          <w:rFonts w:ascii="Mryriad Pro" w:eastAsia="MS Mincho" w:hAnsi="Mryriad Pro"/>
          <w:kern w:val="0"/>
          <w:sz w:val="22"/>
          <w:szCs w:val="22"/>
          <w:lang w:eastAsia="en-GB"/>
          <w14:ligatures w14:val="none"/>
        </w:rPr>
        <w:t xml:space="preserve"> and </w:t>
      </w:r>
      <w:r w:rsidRPr="00FD60C2">
        <w:rPr>
          <w:rFonts w:ascii="Mryriad Pro" w:eastAsia="MS Mincho" w:hAnsi="Mryriad Pro"/>
          <w:kern w:val="0"/>
          <w:sz w:val="22"/>
          <w:szCs w:val="22"/>
          <w:lang w:eastAsia="en-GB"/>
          <w14:ligatures w14:val="none"/>
        </w:rPr>
        <w:t xml:space="preserve">more </w:t>
      </w:r>
      <w:r w:rsidR="00715859" w:rsidRPr="00FD60C2">
        <w:rPr>
          <w:rFonts w:ascii="Mryriad Pro" w:eastAsia="MS Mincho" w:hAnsi="Mryriad Pro"/>
          <w:kern w:val="0"/>
          <w:sz w:val="22"/>
          <w:szCs w:val="22"/>
          <w:lang w:eastAsia="en-GB"/>
          <w14:ligatures w14:val="none"/>
        </w:rPr>
        <w:t>accessible.</w:t>
      </w:r>
    </w:p>
    <w:p w14:paraId="268D08E8" w14:textId="428587BE"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Technical revalidation and documentation updates were initiated to resume procurement.</w:t>
      </w:r>
    </w:p>
    <w:p w14:paraId="46D2E06D" w14:textId="77777777" w:rsidR="005005C5" w:rsidRPr="00FD60C2" w:rsidRDefault="00342C04"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 xml:space="preserve">Risk 3: </w:t>
      </w:r>
      <w:r w:rsidR="005005C5" w:rsidRPr="00FD60C2">
        <w:rPr>
          <w:rFonts w:ascii="Mryriad Pro" w:eastAsia="MS Mincho" w:hAnsi="Mryriad Pro"/>
          <w:b/>
          <w:bCs/>
          <w:kern w:val="0"/>
          <w:sz w:val="22"/>
          <w:szCs w:val="22"/>
          <w:lang w:eastAsia="en-GB"/>
          <w14:ligatures w14:val="none"/>
        </w:rPr>
        <w:t>Geological Complications During Drilling</w:t>
      </w:r>
    </w:p>
    <w:p w14:paraId="63F1888C" w14:textId="7A6BBE4F" w:rsidR="005005C5" w:rsidRPr="00FD60C2" w:rsidRDefault="00C65E2C"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Borehole drilling in Hagoogane faced repeated collapses inside the borehole due to challenging geological conditions, causing delays.</w:t>
      </w:r>
    </w:p>
    <w:p w14:paraId="3F415ECE" w14:textId="1270E72B" w:rsidR="00342C04" w:rsidRPr="00FD60C2" w:rsidRDefault="005005C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Actions taken</w:t>
      </w:r>
    </w:p>
    <w:p w14:paraId="06CAF98E" w14:textId="77777777" w:rsidR="004B7473" w:rsidRPr="00FD60C2" w:rsidRDefault="004B7473"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The contractor adjusted drilling methodology and mobilized additional technical and logistical support. UNDP issued an official warning and provided oversight to accelerate progress</w:t>
      </w:r>
    </w:p>
    <w:p w14:paraId="7A903443" w14:textId="77777777" w:rsidR="00C65E2C" w:rsidRPr="00FD60C2" w:rsidRDefault="00C65E2C"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p>
    <w:p w14:paraId="4E85B36C" w14:textId="0E0D00BB" w:rsidR="005005C5" w:rsidRPr="00FD60C2" w:rsidRDefault="005005C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 xml:space="preserve">Risk 3: </w:t>
      </w:r>
      <w:r w:rsidR="004B7473" w:rsidRPr="00FD60C2">
        <w:rPr>
          <w:rFonts w:ascii="Mryriad Pro" w:eastAsia="MS Mincho" w:hAnsi="Mryriad Pro"/>
          <w:b/>
          <w:bCs/>
          <w:kern w:val="0"/>
          <w:sz w:val="22"/>
          <w:szCs w:val="22"/>
          <w:lang w:eastAsia="en-GB"/>
          <w14:ligatures w14:val="none"/>
        </w:rPr>
        <w:t>Contractor Delays and Non-Performance</w:t>
      </w:r>
    </w:p>
    <w:p w14:paraId="7A4122F4" w14:textId="121CDB28" w:rsidR="005005C5" w:rsidRPr="00FD60C2" w:rsidRDefault="00DD39C4"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In Qararo, the initial contractor failed to mobilize equipment due to financial risk concerns, delaying borehole commencement.</w:t>
      </w:r>
      <w:r w:rsidR="00AF77C2" w:rsidRPr="00FD60C2">
        <w:rPr>
          <w:rFonts w:ascii="Mryriad Pro" w:eastAsia="MS Mincho" w:hAnsi="Mryriad Pro"/>
          <w:kern w:val="0"/>
          <w:sz w:val="22"/>
          <w:szCs w:val="22"/>
          <w:lang w:eastAsia="en-GB"/>
          <w14:ligatures w14:val="none"/>
        </w:rPr>
        <w:t xml:space="preserve"> Also, in Hagoogane the contractor implements the project slowly.</w:t>
      </w:r>
    </w:p>
    <w:p w14:paraId="2FE6D9FC" w14:textId="77777777" w:rsidR="005005C5" w:rsidRPr="00FD60C2" w:rsidRDefault="005005C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Actions taken:</w:t>
      </w:r>
    </w:p>
    <w:p w14:paraId="31CE853A" w14:textId="197F4670" w:rsidR="003F1A6C" w:rsidRPr="00FD60C2" w:rsidRDefault="003F1A6C"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 xml:space="preserve">The contract was terminated and reassigned to the next lowest bidder. The new contractor mobilized equipment and began drilling immediately under a two-month contract with </w:t>
      </w:r>
      <w:r w:rsidRPr="00FD60C2">
        <w:rPr>
          <w:rFonts w:ascii="Mryriad Pro" w:eastAsia="MS Mincho" w:hAnsi="Mryriad Pro"/>
          <w:kern w:val="0"/>
          <w:sz w:val="22"/>
          <w:szCs w:val="22"/>
          <w:lang w:eastAsia="en-GB"/>
          <w14:ligatures w14:val="none"/>
        </w:rPr>
        <w:lastRenderedPageBreak/>
        <w:t xml:space="preserve">strengthened monitoring. Additionally, UNDP is working closely to finalize smoothly </w:t>
      </w:r>
      <w:r w:rsidR="0012231B" w:rsidRPr="00FD60C2">
        <w:rPr>
          <w:rFonts w:ascii="Mryriad Pro" w:eastAsia="MS Mincho" w:hAnsi="Mryriad Pro"/>
          <w:kern w:val="0"/>
          <w:sz w:val="22"/>
          <w:szCs w:val="22"/>
          <w:lang w:eastAsia="en-GB"/>
          <w14:ligatures w14:val="none"/>
        </w:rPr>
        <w:t>Hagoogane borehole</w:t>
      </w:r>
    </w:p>
    <w:p w14:paraId="248EE4E6" w14:textId="77777777" w:rsidR="00AF77C2" w:rsidRPr="00FD60C2" w:rsidRDefault="00AF77C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p>
    <w:p w14:paraId="0E0F7A07" w14:textId="77777777" w:rsidR="0012231B" w:rsidRPr="00FD60C2" w:rsidRDefault="005005C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 xml:space="preserve">Risk 3: </w:t>
      </w:r>
      <w:r w:rsidR="0012231B" w:rsidRPr="00FD60C2">
        <w:rPr>
          <w:rFonts w:ascii="Mryriad Pro" w:eastAsia="MS Mincho" w:hAnsi="Mryriad Pro"/>
          <w:b/>
          <w:bCs/>
          <w:kern w:val="0"/>
          <w:sz w:val="22"/>
          <w:szCs w:val="22"/>
          <w:lang w:eastAsia="en-GB"/>
          <w14:ligatures w14:val="none"/>
        </w:rPr>
        <w:t>Delayed Advocacy Campaigns</w:t>
      </w:r>
    </w:p>
    <w:p w14:paraId="2CCDBFA2" w14:textId="3B2F99BD" w:rsidR="005005C5" w:rsidRPr="00FD60C2" w:rsidRDefault="00784F1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Advocacy and awareness activities could not start as planned because borehole completion was pending</w:t>
      </w:r>
    </w:p>
    <w:p w14:paraId="6C3D844A" w14:textId="77777777" w:rsidR="005005C5" w:rsidRPr="00FD60C2" w:rsidRDefault="005005C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Actions taken:</w:t>
      </w:r>
    </w:p>
    <w:p w14:paraId="51B582A6" w14:textId="77777777" w:rsidR="00784F15" w:rsidRPr="00FD60C2" w:rsidRDefault="00784F15"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Preparations for advocacy campaigns were initiated, with plans to launch immediately after all four boreholes are completed and handed over to communities</w:t>
      </w:r>
    </w:p>
    <w:p w14:paraId="0B9B7D6F" w14:textId="77777777"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p>
    <w:p w14:paraId="6727B3EF" w14:textId="77777777"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b. Updated Project Issues and Actions</w:t>
      </w:r>
    </w:p>
    <w:p w14:paraId="792EC2E5" w14:textId="65755B74"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Issue 1: Lack of Technical Capacity for Borehole O&amp;M</w:t>
      </w:r>
    </w:p>
    <w:p w14:paraId="11F7BAB0" w14:textId="71C08DA5" w:rsidR="00615322" w:rsidRPr="00FD60C2" w:rsidRDefault="00FE714F"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hAnsi="Mryriad Pro"/>
          <w:sz w:val="22"/>
          <w:szCs w:val="22"/>
        </w:rPr>
        <w:t>Target</w:t>
      </w:r>
      <w:r w:rsidRPr="00FD60C2">
        <w:rPr>
          <w:rFonts w:ascii="Mryriad Pro" w:eastAsia="MS Mincho" w:hAnsi="Mryriad Pro"/>
          <w:kern w:val="0"/>
          <w:sz w:val="22"/>
          <w:szCs w:val="22"/>
          <w:lang w:eastAsia="en-GB"/>
          <w14:ligatures w14:val="none"/>
        </w:rPr>
        <w:t xml:space="preserve"> c</w:t>
      </w:r>
      <w:r w:rsidR="00615322" w:rsidRPr="00FD60C2">
        <w:rPr>
          <w:rFonts w:ascii="Mryriad Pro" w:eastAsia="MS Mincho" w:hAnsi="Mryriad Pro"/>
          <w:kern w:val="0"/>
          <w:sz w:val="22"/>
          <w:szCs w:val="22"/>
          <w:lang w:eastAsia="en-GB"/>
          <w14:ligatures w14:val="none"/>
        </w:rPr>
        <w:t>ommunities lack the skills and tools to operate and maintain boreholes sustainably.</w:t>
      </w:r>
    </w:p>
    <w:p w14:paraId="67C1B033" w14:textId="77777777"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Actions taken:</w:t>
      </w:r>
    </w:p>
    <w:p w14:paraId="0C91928F" w14:textId="17B5504E" w:rsidR="00615322" w:rsidRPr="00FD60C2" w:rsidRDefault="00A40DB1"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Water Resource User Association</w:t>
      </w:r>
      <w:r w:rsidR="00615322" w:rsidRPr="00FD60C2">
        <w:rPr>
          <w:rFonts w:ascii="Mryriad Pro" w:eastAsia="MS Mincho" w:hAnsi="Mryriad Pro"/>
          <w:kern w:val="0"/>
          <w:sz w:val="22"/>
          <w:szCs w:val="22"/>
          <w:lang w:eastAsia="en-GB"/>
          <w14:ligatures w14:val="none"/>
        </w:rPr>
        <w:t>s (</w:t>
      </w:r>
      <w:r w:rsidRPr="00FD60C2">
        <w:rPr>
          <w:rFonts w:ascii="Mryriad Pro" w:eastAsia="MS Mincho" w:hAnsi="Mryriad Pro"/>
          <w:kern w:val="0"/>
          <w:sz w:val="22"/>
          <w:szCs w:val="22"/>
          <w:lang w:eastAsia="en-GB"/>
          <w14:ligatures w14:val="none"/>
        </w:rPr>
        <w:t>WRUAs</w:t>
      </w:r>
      <w:r w:rsidR="00615322" w:rsidRPr="00FD60C2">
        <w:rPr>
          <w:rFonts w:ascii="Mryriad Pro" w:eastAsia="MS Mincho" w:hAnsi="Mryriad Pro"/>
          <w:kern w:val="0"/>
          <w:sz w:val="22"/>
          <w:szCs w:val="22"/>
          <w:lang w:eastAsia="en-GB"/>
          <w14:ligatures w14:val="none"/>
        </w:rPr>
        <w:t>) were established in all target locations.</w:t>
      </w:r>
    </w:p>
    <w:p w14:paraId="47B03F5B" w14:textId="21D6705E"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Capacity-building programs are being developed to train WUA members in maintenance, equipment handling, and record-keeping.</w:t>
      </w:r>
    </w:p>
    <w:p w14:paraId="291B9A9A" w14:textId="77777777"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p>
    <w:p w14:paraId="4F7B63DE" w14:textId="62424FC7" w:rsidR="00615322" w:rsidRPr="00FD60C2" w:rsidRDefault="00615322" w:rsidP="00707109">
      <w:pPr>
        <w:pBdr>
          <w:top w:val="single" w:sz="4" w:space="1" w:color="auto"/>
          <w:left w:val="single" w:sz="4" w:space="4" w:color="auto"/>
          <w:bottom w:val="single" w:sz="4" w:space="1" w:color="auto"/>
          <w:right w:val="single" w:sz="4" w:space="0" w:color="auto"/>
        </w:pBdr>
        <w:tabs>
          <w:tab w:val="right" w:pos="9360"/>
        </w:tabs>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Issue 2: Governance Disputes in WRUA Formation</w:t>
      </w:r>
      <w:r w:rsidR="00566E4F" w:rsidRPr="00FD60C2">
        <w:rPr>
          <w:rFonts w:ascii="Mryriad Pro" w:eastAsia="MS Mincho" w:hAnsi="Mryriad Pro"/>
          <w:b/>
          <w:bCs/>
          <w:kern w:val="0"/>
          <w:sz w:val="22"/>
          <w:szCs w:val="22"/>
          <w:lang w:eastAsia="en-GB"/>
          <w14:ligatures w14:val="none"/>
        </w:rPr>
        <w:tab/>
      </w:r>
    </w:p>
    <w:p w14:paraId="4BB3255F" w14:textId="5A64D709"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 xml:space="preserve">In Awrboogeys, disagreements over whether to form a new WRUA </w:t>
      </w:r>
      <w:r w:rsidR="00715859" w:rsidRPr="00FD60C2">
        <w:rPr>
          <w:rFonts w:ascii="Mryriad Pro" w:eastAsia="MS Mincho" w:hAnsi="Mryriad Pro"/>
          <w:kern w:val="0"/>
          <w:sz w:val="22"/>
          <w:szCs w:val="22"/>
          <w:lang w:eastAsia="en-GB"/>
          <w14:ligatures w14:val="none"/>
        </w:rPr>
        <w:t xml:space="preserve">or </w:t>
      </w:r>
      <w:r w:rsidR="00715859" w:rsidRPr="00FD60C2">
        <w:rPr>
          <w:rFonts w:ascii="Mryriad Pro" w:hAnsi="Mryriad Pro"/>
          <w:sz w:val="22"/>
          <w:szCs w:val="22"/>
        </w:rPr>
        <w:t>rely</w:t>
      </w:r>
      <w:r w:rsidR="0092120F" w:rsidRPr="00FD60C2">
        <w:rPr>
          <w:rFonts w:ascii="Mryriad Pro" w:hAnsi="Mryriad Pro"/>
          <w:sz w:val="22"/>
          <w:szCs w:val="22"/>
        </w:rPr>
        <w:t xml:space="preserve"> </w:t>
      </w:r>
      <w:r w:rsidR="005F7C61" w:rsidRPr="00FD60C2">
        <w:rPr>
          <w:rFonts w:ascii="Mryriad Pro" w:hAnsi="Mryriad Pro"/>
          <w:sz w:val="22"/>
          <w:szCs w:val="22"/>
        </w:rPr>
        <w:t>on the</w:t>
      </w:r>
      <w:r w:rsidRPr="00FD60C2">
        <w:rPr>
          <w:rFonts w:ascii="Mryriad Pro" w:eastAsia="MS Mincho" w:hAnsi="Mryriad Pro"/>
          <w:kern w:val="0"/>
          <w:sz w:val="22"/>
          <w:szCs w:val="22"/>
          <w:lang w:eastAsia="en-GB"/>
          <w14:ligatures w14:val="none"/>
        </w:rPr>
        <w:t xml:space="preserve"> existing committee delayed </w:t>
      </w:r>
      <w:r w:rsidR="00C7415D" w:rsidRPr="00FD60C2">
        <w:rPr>
          <w:rFonts w:ascii="Mryriad Pro" w:eastAsia="MS Mincho" w:hAnsi="Mryriad Pro"/>
          <w:kern w:val="0"/>
          <w:sz w:val="22"/>
          <w:szCs w:val="22"/>
          <w:lang w:eastAsia="en-GB"/>
          <w14:ligatures w14:val="none"/>
        </w:rPr>
        <w:t xml:space="preserve">the </w:t>
      </w:r>
      <w:r w:rsidR="00550F01" w:rsidRPr="00FD60C2">
        <w:rPr>
          <w:rFonts w:ascii="Mryriad Pro" w:eastAsia="MS Mincho" w:hAnsi="Mryriad Pro"/>
          <w:kern w:val="0"/>
          <w:sz w:val="22"/>
          <w:szCs w:val="22"/>
          <w:lang w:eastAsia="en-GB"/>
          <w14:ligatures w14:val="none"/>
        </w:rPr>
        <w:t>establishment of governance</w:t>
      </w:r>
      <w:r w:rsidRPr="00FD60C2">
        <w:rPr>
          <w:rFonts w:ascii="Mryriad Pro" w:eastAsia="MS Mincho" w:hAnsi="Mryriad Pro"/>
          <w:kern w:val="0"/>
          <w:sz w:val="22"/>
          <w:szCs w:val="22"/>
          <w:lang w:eastAsia="en-GB"/>
          <w14:ligatures w14:val="none"/>
        </w:rPr>
        <w:t>.</w:t>
      </w:r>
    </w:p>
    <w:p w14:paraId="32AD92AB" w14:textId="77777777"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Actions taken:</w:t>
      </w:r>
    </w:p>
    <w:p w14:paraId="47E065D7" w14:textId="3AA18A2F" w:rsidR="00615322"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Mediation support was provided to facilitate consensus.</w:t>
      </w:r>
    </w:p>
    <w:p w14:paraId="161F0685" w14:textId="623F0437" w:rsidR="00892990" w:rsidRPr="00FD60C2" w:rsidRDefault="00615322" w:rsidP="00707109">
      <w:pPr>
        <w:pBdr>
          <w:top w:val="single" w:sz="4" w:space="1" w:color="auto"/>
          <w:left w:val="single" w:sz="4" w:space="4" w:color="auto"/>
          <w:bottom w:val="single" w:sz="4" w:space="1" w:color="auto"/>
          <w:right w:val="single" w:sz="4" w:space="0" w:color="auto"/>
        </w:pBdr>
        <w:spacing w:after="0" w:line="240" w:lineRule="auto"/>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Inclusive WRUA structures with clear Terms of Reference are being formalized to ensure community ownership and sustainability.</w:t>
      </w:r>
    </w:p>
    <w:p w14:paraId="31DE5DD5" w14:textId="2E348AEF" w:rsidR="00AB2298" w:rsidRPr="00FD60C2" w:rsidRDefault="008C40C6" w:rsidP="00707109">
      <w:pPr>
        <w:pStyle w:val="Heading2"/>
        <w:spacing w:line="240" w:lineRule="auto"/>
        <w:rPr>
          <w:rFonts w:ascii="Mryriad Pro" w:eastAsia="MS Mincho" w:hAnsi="Mryriad Pro" w:hint="eastAsia"/>
          <w:b/>
          <w:bCs/>
          <w:sz w:val="22"/>
          <w:szCs w:val="22"/>
          <w:lang w:val="en-GB" w:eastAsia="en-GB"/>
        </w:rPr>
      </w:pPr>
      <w:bookmarkStart w:id="39" w:name="_Toc218405768"/>
      <w:bookmarkStart w:id="40" w:name="_Toc218676716"/>
      <w:bookmarkStart w:id="41" w:name="_Toc357063192"/>
      <w:r w:rsidRPr="00FD60C2">
        <w:rPr>
          <w:rFonts w:ascii="Mryriad Pro" w:eastAsia="MS Mincho" w:hAnsi="Mryriad Pro"/>
          <w:b/>
          <w:bCs/>
          <w:sz w:val="22"/>
          <w:szCs w:val="22"/>
          <w:lang w:val="en-GB" w:eastAsia="en-GB"/>
        </w:rPr>
        <w:t>Work Planned for Next Period</w:t>
      </w:r>
      <w:bookmarkEnd w:id="39"/>
      <w:bookmarkEnd w:id="40"/>
    </w:p>
    <w:tbl>
      <w:tblPr>
        <w:tblStyle w:val="TableGrid"/>
        <w:tblW w:w="0" w:type="auto"/>
        <w:tblLook w:val="04A0" w:firstRow="1" w:lastRow="0" w:firstColumn="1" w:lastColumn="0" w:noHBand="0" w:noVBand="1"/>
      </w:tblPr>
      <w:tblGrid>
        <w:gridCol w:w="9350"/>
      </w:tblGrid>
      <w:tr w:rsidR="00B416DA" w:rsidRPr="00FD60C2" w14:paraId="445AC5C6" w14:textId="77777777" w:rsidTr="00B416DA">
        <w:tc>
          <w:tcPr>
            <w:tcW w:w="9350" w:type="dxa"/>
          </w:tcPr>
          <w:p w14:paraId="2D9937CC" w14:textId="77777777" w:rsidR="00B416DA" w:rsidRPr="00FD60C2" w:rsidRDefault="00B416DA" w:rsidP="00B416DA">
            <w:pPr>
              <w:rPr>
                <w:rFonts w:ascii="Mryriad Pro" w:hAnsi="Mryriad Pro" w:hint="eastAsia"/>
              </w:rPr>
            </w:pPr>
          </w:p>
          <w:p w14:paraId="69FE5DE1" w14:textId="77777777" w:rsidR="00B416DA" w:rsidRPr="00FD60C2" w:rsidRDefault="00B416DA" w:rsidP="00772A84">
            <w:pPr>
              <w:rPr>
                <w:rFonts w:ascii="Mryriad Pro" w:hAnsi="Mryriad Pro" w:hint="eastAsia"/>
                <w:lang w:val="en-US"/>
              </w:rPr>
            </w:pPr>
            <w:r w:rsidRPr="00FD60C2">
              <w:rPr>
                <w:rFonts w:ascii="Mryriad Pro" w:hAnsi="Mryriad Pro"/>
                <w:lang w:val="en-US"/>
              </w:rPr>
              <w:t>The plan for the upcoming period is to complete the two boreholes currently under construction between the end of January and February 2026, and to begin drilling the six remaining boreholes under the project. The first field mission for these boreholes is scheduled to take place after Ramadan. During this mission, the designs and Bills of Quantities (BoQs) will be finalized, followed by the preparation of procurement documents and the advertisement of the six boreholes.</w:t>
            </w:r>
          </w:p>
          <w:p w14:paraId="5E647999" w14:textId="77777777" w:rsidR="00B416DA" w:rsidRPr="00FD60C2" w:rsidRDefault="00B416DA" w:rsidP="00772A84">
            <w:pPr>
              <w:rPr>
                <w:rFonts w:ascii="Mryriad Pro" w:hAnsi="Mryriad Pro" w:hint="eastAsia"/>
                <w:lang w:val="en-US"/>
              </w:rPr>
            </w:pPr>
            <w:r w:rsidRPr="00FD60C2">
              <w:rPr>
                <w:rFonts w:ascii="Mryriad Pro" w:hAnsi="Mryriad Pro"/>
                <w:lang w:val="en-US"/>
              </w:rPr>
              <w:t>Once the procurement process is completed, orientation sessions will be conducted for the contractors who win the bids. After orientation, the sites will be officially handed over to the contractors so they can commence drilling.</w:t>
            </w:r>
          </w:p>
          <w:p w14:paraId="4F99BBE5" w14:textId="5A0375A5" w:rsidR="00B416DA" w:rsidRPr="00FD60C2" w:rsidRDefault="00B416DA" w:rsidP="00772A84">
            <w:pPr>
              <w:rPr>
                <w:rFonts w:ascii="Mryriad Pro" w:hAnsi="Mryriad Pro" w:hint="eastAsia"/>
                <w:lang w:val="en-US"/>
              </w:rPr>
            </w:pPr>
            <w:r w:rsidRPr="00FD60C2">
              <w:rPr>
                <w:rFonts w:ascii="Mryriad Pro" w:hAnsi="Mryriad Pro"/>
                <w:lang w:val="en-US"/>
              </w:rPr>
              <w:t xml:space="preserve">It is essential to complete all assessments and procurement activities before the end of July 2026 to avoid starting the boreholes late. This timeline will allow sufficient time to address any challenges or delays that may arise and ensure the boreholes are completed on schedule. More importantly, the second and third tranche of the project budget have to be received by UNDP at the end of Jan 2026 to commence 2026 </w:t>
            </w:r>
            <w:r w:rsidR="001745CF" w:rsidRPr="00FD60C2">
              <w:rPr>
                <w:rFonts w:ascii="Mryriad Pro" w:hAnsi="Mryriad Pro"/>
                <w:lang w:val="en-US"/>
              </w:rPr>
              <w:t>s</w:t>
            </w:r>
            <w:r w:rsidRPr="00FD60C2">
              <w:rPr>
                <w:rFonts w:ascii="Mryriad Pro" w:hAnsi="Mryriad Pro"/>
                <w:lang w:val="en-US"/>
              </w:rPr>
              <w:t>Annual Work Plan (AWP) and LoA with government preparations. The detailed plan is shown in the table below</w:t>
            </w:r>
          </w:p>
          <w:p w14:paraId="00A92B31" w14:textId="77777777" w:rsidR="00B416DA" w:rsidRPr="00FD60C2" w:rsidRDefault="00B416DA" w:rsidP="00B416DA">
            <w:pPr>
              <w:jc w:val="both"/>
              <w:rPr>
                <w:rFonts w:ascii="Mryriad Pro" w:hAnsi="Mryriad Pro" w:hint="eastAsia"/>
              </w:rPr>
            </w:pPr>
          </w:p>
          <w:p w14:paraId="57CA2DCF" w14:textId="77777777" w:rsidR="00B416DA" w:rsidRPr="00FD60C2" w:rsidRDefault="00B416DA" w:rsidP="00B416DA">
            <w:pPr>
              <w:rPr>
                <w:rFonts w:ascii="Mryriad Pro" w:hAnsi="Mryriad Pro" w:hint="eastAsia"/>
                <w:b/>
                <w:bCs/>
                <w:lang w:val="en-US"/>
              </w:rPr>
            </w:pPr>
            <w:r w:rsidRPr="00FD60C2">
              <w:rPr>
                <w:rFonts w:ascii="Mryriad Pro" w:hAnsi="Mryriad Pro"/>
                <w:b/>
                <w:bCs/>
                <w:lang w:val="en-US"/>
              </w:rPr>
              <w:t>Table: 2026 Implementation Work Plan</w:t>
            </w:r>
          </w:p>
          <w:tbl>
            <w:tblPr>
              <w:tblStyle w:val="TableGrid"/>
              <w:tblW w:w="0" w:type="auto"/>
              <w:tblLook w:val="04A0" w:firstRow="1" w:lastRow="0" w:firstColumn="1" w:lastColumn="0" w:noHBand="0" w:noVBand="1"/>
            </w:tblPr>
            <w:tblGrid>
              <w:gridCol w:w="479"/>
              <w:gridCol w:w="4221"/>
              <w:gridCol w:w="1559"/>
              <w:gridCol w:w="1701"/>
              <w:gridCol w:w="1164"/>
            </w:tblGrid>
            <w:tr w:rsidR="00B416DA" w:rsidRPr="00FD60C2" w14:paraId="05B53851" w14:textId="77777777" w:rsidTr="00AA7107">
              <w:tc>
                <w:tcPr>
                  <w:tcW w:w="479" w:type="dxa"/>
                </w:tcPr>
                <w:p w14:paraId="024C5471" w14:textId="77777777" w:rsidR="00B416DA" w:rsidRPr="00FD60C2" w:rsidRDefault="00B416DA" w:rsidP="00B416DA">
                  <w:pPr>
                    <w:rPr>
                      <w:rFonts w:ascii="Mryriad Pro" w:hAnsi="Mryriad Pro" w:hint="eastAsia"/>
                      <w:b/>
                      <w:bCs/>
                      <w:lang w:val="en-US"/>
                    </w:rPr>
                  </w:pPr>
                  <w:r w:rsidRPr="00FD60C2">
                    <w:rPr>
                      <w:rFonts w:ascii="Mryriad Pro" w:hAnsi="Mryriad Pro"/>
                      <w:b/>
                      <w:bCs/>
                      <w:lang w:val="en-US"/>
                    </w:rPr>
                    <w:t>SN</w:t>
                  </w:r>
                </w:p>
              </w:tc>
              <w:tc>
                <w:tcPr>
                  <w:tcW w:w="4221" w:type="dxa"/>
                </w:tcPr>
                <w:p w14:paraId="4550184A" w14:textId="77777777" w:rsidR="00B416DA" w:rsidRPr="00FD60C2" w:rsidRDefault="00B416DA" w:rsidP="00B416DA">
                  <w:pPr>
                    <w:rPr>
                      <w:rFonts w:ascii="Mryriad Pro" w:hAnsi="Mryriad Pro" w:hint="eastAsia"/>
                      <w:b/>
                      <w:bCs/>
                      <w:lang w:val="en-US"/>
                    </w:rPr>
                  </w:pPr>
                  <w:r w:rsidRPr="00FD60C2">
                    <w:rPr>
                      <w:rFonts w:ascii="Mryriad Pro" w:hAnsi="Mryriad Pro"/>
                      <w:b/>
                      <w:bCs/>
                      <w:lang w:val="en-US"/>
                    </w:rPr>
                    <w:t>Activities</w:t>
                  </w:r>
                </w:p>
              </w:tc>
              <w:tc>
                <w:tcPr>
                  <w:tcW w:w="1559" w:type="dxa"/>
                </w:tcPr>
                <w:p w14:paraId="2CC0B34A" w14:textId="77777777" w:rsidR="00B416DA" w:rsidRPr="00FD60C2" w:rsidRDefault="00B416DA" w:rsidP="00B416DA">
                  <w:pPr>
                    <w:rPr>
                      <w:rFonts w:ascii="Mryriad Pro" w:hAnsi="Mryriad Pro" w:hint="eastAsia"/>
                      <w:b/>
                      <w:bCs/>
                      <w:lang w:val="en-US"/>
                    </w:rPr>
                  </w:pPr>
                  <w:r w:rsidRPr="00FD60C2">
                    <w:rPr>
                      <w:rFonts w:ascii="Mryriad Pro" w:hAnsi="Mryriad Pro"/>
                      <w:b/>
                      <w:bCs/>
                      <w:lang w:val="en-US"/>
                    </w:rPr>
                    <w:t>Start date</w:t>
                  </w:r>
                </w:p>
              </w:tc>
              <w:tc>
                <w:tcPr>
                  <w:tcW w:w="1701" w:type="dxa"/>
                </w:tcPr>
                <w:p w14:paraId="77AAF7A5" w14:textId="77777777" w:rsidR="00B416DA" w:rsidRPr="00FD60C2" w:rsidRDefault="00B416DA" w:rsidP="00B416DA">
                  <w:pPr>
                    <w:rPr>
                      <w:rFonts w:ascii="Mryriad Pro" w:hAnsi="Mryriad Pro" w:hint="eastAsia"/>
                      <w:b/>
                      <w:bCs/>
                      <w:lang w:val="en-US"/>
                    </w:rPr>
                  </w:pPr>
                  <w:r w:rsidRPr="00FD60C2">
                    <w:rPr>
                      <w:rFonts w:ascii="Mryriad Pro" w:hAnsi="Mryriad Pro"/>
                      <w:b/>
                      <w:bCs/>
                      <w:lang w:val="en-US"/>
                    </w:rPr>
                    <w:t>Finish date</w:t>
                  </w:r>
                </w:p>
              </w:tc>
              <w:tc>
                <w:tcPr>
                  <w:tcW w:w="1164" w:type="dxa"/>
                </w:tcPr>
                <w:p w14:paraId="74EB6601" w14:textId="77777777" w:rsidR="00B416DA" w:rsidRPr="00FD60C2" w:rsidRDefault="00B416DA" w:rsidP="00B416DA">
                  <w:pPr>
                    <w:rPr>
                      <w:rFonts w:ascii="Mryriad Pro" w:hAnsi="Mryriad Pro" w:hint="eastAsia"/>
                      <w:b/>
                      <w:bCs/>
                      <w:lang w:val="en-US"/>
                    </w:rPr>
                  </w:pPr>
                  <w:r w:rsidRPr="00FD60C2">
                    <w:rPr>
                      <w:rFonts w:ascii="Mryriad Pro" w:hAnsi="Mryriad Pro"/>
                      <w:b/>
                      <w:bCs/>
                      <w:lang w:val="en-US"/>
                    </w:rPr>
                    <w:t>Required duration</w:t>
                  </w:r>
                </w:p>
              </w:tc>
            </w:tr>
            <w:tr w:rsidR="00B416DA" w:rsidRPr="00FD60C2" w14:paraId="2303C51D" w14:textId="77777777" w:rsidTr="00AA7107">
              <w:tc>
                <w:tcPr>
                  <w:tcW w:w="479" w:type="dxa"/>
                </w:tcPr>
                <w:p w14:paraId="143E29F6" w14:textId="77777777" w:rsidR="00B416DA" w:rsidRPr="00FD60C2" w:rsidRDefault="00B416DA" w:rsidP="00B416DA">
                  <w:pPr>
                    <w:rPr>
                      <w:rFonts w:ascii="Mryriad Pro" w:hAnsi="Mryriad Pro" w:hint="eastAsia"/>
                      <w:lang w:val="en-US"/>
                    </w:rPr>
                  </w:pPr>
                  <w:r w:rsidRPr="00FD60C2">
                    <w:rPr>
                      <w:rFonts w:ascii="Mryriad Pro" w:hAnsi="Mryriad Pro"/>
                      <w:lang w:val="en-US"/>
                    </w:rPr>
                    <w:t>1</w:t>
                  </w:r>
                </w:p>
              </w:tc>
              <w:tc>
                <w:tcPr>
                  <w:tcW w:w="4221" w:type="dxa"/>
                </w:tcPr>
                <w:p w14:paraId="2FDC6E20" w14:textId="77777777" w:rsidR="00B416DA" w:rsidRPr="00FD60C2" w:rsidRDefault="00B416DA" w:rsidP="00B416DA">
                  <w:pPr>
                    <w:rPr>
                      <w:rFonts w:ascii="Mryriad Pro" w:hAnsi="Mryriad Pro" w:hint="eastAsia"/>
                      <w:lang w:val="en-US"/>
                    </w:rPr>
                  </w:pPr>
                  <w:r w:rsidRPr="00FD60C2">
                    <w:rPr>
                      <w:rFonts w:ascii="Mryriad Pro" w:hAnsi="Mryriad Pro"/>
                      <w:lang w:val="en-US"/>
                    </w:rPr>
                    <w:t>UNDP 2026 AWP and LOAs preparation and approvals and field mission preparations</w:t>
                  </w:r>
                </w:p>
              </w:tc>
              <w:tc>
                <w:tcPr>
                  <w:tcW w:w="1559" w:type="dxa"/>
                </w:tcPr>
                <w:p w14:paraId="36799E76" w14:textId="77777777" w:rsidR="00B416DA" w:rsidRPr="00FD60C2" w:rsidRDefault="00B416DA" w:rsidP="00B416DA">
                  <w:pPr>
                    <w:rPr>
                      <w:rFonts w:ascii="Mryriad Pro" w:hAnsi="Mryriad Pro" w:hint="eastAsia"/>
                      <w:lang w:val="en-US"/>
                    </w:rPr>
                  </w:pPr>
                  <w:r w:rsidRPr="00FD60C2">
                    <w:rPr>
                      <w:rFonts w:ascii="Mryriad Pro" w:hAnsi="Mryriad Pro"/>
                      <w:lang w:val="en-US"/>
                    </w:rPr>
                    <w:t>1 Feb 2026</w:t>
                  </w:r>
                </w:p>
              </w:tc>
              <w:tc>
                <w:tcPr>
                  <w:tcW w:w="1701" w:type="dxa"/>
                </w:tcPr>
                <w:p w14:paraId="72C0F0BA" w14:textId="77777777" w:rsidR="00B416DA" w:rsidRPr="00FD60C2" w:rsidRDefault="00B416DA" w:rsidP="00B416DA">
                  <w:pPr>
                    <w:rPr>
                      <w:rFonts w:ascii="Mryriad Pro" w:hAnsi="Mryriad Pro" w:hint="eastAsia"/>
                      <w:lang w:val="en-US"/>
                    </w:rPr>
                  </w:pPr>
                  <w:r w:rsidRPr="00FD60C2">
                    <w:rPr>
                      <w:rFonts w:ascii="Mryriad Pro" w:hAnsi="Mryriad Pro"/>
                      <w:lang w:val="en-US"/>
                    </w:rPr>
                    <w:t>30th March</w:t>
                  </w:r>
                </w:p>
              </w:tc>
              <w:tc>
                <w:tcPr>
                  <w:tcW w:w="1164" w:type="dxa"/>
                </w:tcPr>
                <w:p w14:paraId="6EE003EE" w14:textId="77777777" w:rsidR="00B416DA" w:rsidRPr="00FD60C2" w:rsidRDefault="00B416DA" w:rsidP="00B416DA">
                  <w:pPr>
                    <w:rPr>
                      <w:rFonts w:ascii="Mryriad Pro" w:hAnsi="Mryriad Pro" w:hint="eastAsia"/>
                      <w:lang w:val="en-US"/>
                    </w:rPr>
                  </w:pPr>
                  <w:r w:rsidRPr="00FD60C2">
                    <w:rPr>
                      <w:rFonts w:ascii="Mryriad Pro" w:hAnsi="Mryriad Pro"/>
                      <w:lang w:val="en-US"/>
                    </w:rPr>
                    <w:t>2 Months</w:t>
                  </w:r>
                </w:p>
              </w:tc>
            </w:tr>
            <w:tr w:rsidR="00B416DA" w:rsidRPr="00FD60C2" w14:paraId="1FFDDBDC" w14:textId="77777777" w:rsidTr="00AA7107">
              <w:tc>
                <w:tcPr>
                  <w:tcW w:w="479" w:type="dxa"/>
                </w:tcPr>
                <w:p w14:paraId="62ADA28E" w14:textId="77777777" w:rsidR="00B416DA" w:rsidRPr="00FD60C2" w:rsidRDefault="00B416DA" w:rsidP="00B416DA">
                  <w:pPr>
                    <w:rPr>
                      <w:rFonts w:ascii="Mryriad Pro" w:hAnsi="Mryriad Pro" w:hint="eastAsia"/>
                      <w:lang w:val="en-US"/>
                    </w:rPr>
                  </w:pPr>
                  <w:r w:rsidRPr="00FD60C2">
                    <w:rPr>
                      <w:rFonts w:ascii="Mryriad Pro" w:hAnsi="Mryriad Pro"/>
                      <w:lang w:val="en-US"/>
                    </w:rPr>
                    <w:lastRenderedPageBreak/>
                    <w:t>2</w:t>
                  </w:r>
                </w:p>
              </w:tc>
              <w:tc>
                <w:tcPr>
                  <w:tcW w:w="4221" w:type="dxa"/>
                </w:tcPr>
                <w:p w14:paraId="3A420431" w14:textId="77777777" w:rsidR="00B416DA" w:rsidRPr="00FD60C2" w:rsidRDefault="00B416DA" w:rsidP="00B416DA">
                  <w:pPr>
                    <w:rPr>
                      <w:rFonts w:ascii="Mryriad Pro" w:hAnsi="Mryriad Pro" w:hint="eastAsia"/>
                      <w:lang w:val="en-US"/>
                    </w:rPr>
                  </w:pPr>
                  <w:r w:rsidRPr="00FD60C2">
                    <w:rPr>
                      <w:rFonts w:ascii="Mryriad Pro" w:hAnsi="Mryriad Pro"/>
                      <w:lang w:val="en-US"/>
                    </w:rPr>
                    <w:t>Community consultation, Gender sensitive technical analysis, Water demand analysis, water user association establishments, Designs and BoQs for each location</w:t>
                  </w:r>
                </w:p>
              </w:tc>
              <w:tc>
                <w:tcPr>
                  <w:tcW w:w="1559" w:type="dxa"/>
                </w:tcPr>
                <w:p w14:paraId="11A7A724" w14:textId="77777777" w:rsidR="00B416DA" w:rsidRPr="00FD60C2" w:rsidRDefault="00B416DA" w:rsidP="00B416DA">
                  <w:pPr>
                    <w:rPr>
                      <w:rFonts w:ascii="Mryriad Pro" w:hAnsi="Mryriad Pro" w:hint="eastAsia"/>
                      <w:lang w:val="en-US"/>
                    </w:rPr>
                  </w:pPr>
                  <w:r w:rsidRPr="00FD60C2">
                    <w:rPr>
                      <w:rFonts w:ascii="Mryriad Pro" w:hAnsi="Mryriad Pro"/>
                      <w:lang w:val="en-US"/>
                    </w:rPr>
                    <w:t>1st April 2026</w:t>
                  </w:r>
                </w:p>
              </w:tc>
              <w:tc>
                <w:tcPr>
                  <w:tcW w:w="1701" w:type="dxa"/>
                </w:tcPr>
                <w:p w14:paraId="67C3D3A9" w14:textId="77777777" w:rsidR="00B416DA" w:rsidRPr="00FD60C2" w:rsidRDefault="00B416DA" w:rsidP="00B416DA">
                  <w:pPr>
                    <w:rPr>
                      <w:rFonts w:ascii="Mryriad Pro" w:hAnsi="Mryriad Pro" w:hint="eastAsia"/>
                      <w:lang w:val="en-US"/>
                    </w:rPr>
                  </w:pPr>
                  <w:r w:rsidRPr="00FD60C2">
                    <w:rPr>
                      <w:rFonts w:ascii="Mryriad Pro" w:hAnsi="Mryriad Pro"/>
                      <w:lang w:val="en-US"/>
                    </w:rPr>
                    <w:t>30th May 2026</w:t>
                  </w:r>
                </w:p>
              </w:tc>
              <w:tc>
                <w:tcPr>
                  <w:tcW w:w="1164" w:type="dxa"/>
                </w:tcPr>
                <w:p w14:paraId="5E9BF474" w14:textId="77777777" w:rsidR="00B416DA" w:rsidRPr="00FD60C2" w:rsidRDefault="00B416DA" w:rsidP="00B416DA">
                  <w:pPr>
                    <w:rPr>
                      <w:rFonts w:ascii="Mryriad Pro" w:hAnsi="Mryriad Pro" w:hint="eastAsia"/>
                      <w:lang w:val="en-US"/>
                    </w:rPr>
                  </w:pPr>
                  <w:r w:rsidRPr="00FD60C2">
                    <w:rPr>
                      <w:rFonts w:ascii="Mryriad Pro" w:hAnsi="Mryriad Pro"/>
                      <w:lang w:val="en-US"/>
                    </w:rPr>
                    <w:t>2 Months</w:t>
                  </w:r>
                </w:p>
              </w:tc>
            </w:tr>
            <w:tr w:rsidR="00B416DA" w:rsidRPr="00FD60C2" w14:paraId="018B8F57" w14:textId="77777777" w:rsidTr="00AA7107">
              <w:tc>
                <w:tcPr>
                  <w:tcW w:w="479" w:type="dxa"/>
                </w:tcPr>
                <w:p w14:paraId="68E858F7" w14:textId="77777777" w:rsidR="00B416DA" w:rsidRPr="00FD60C2" w:rsidRDefault="00B416DA" w:rsidP="00B416DA">
                  <w:pPr>
                    <w:rPr>
                      <w:rFonts w:ascii="Mryriad Pro" w:hAnsi="Mryriad Pro" w:hint="eastAsia"/>
                      <w:lang w:val="en-US"/>
                    </w:rPr>
                  </w:pPr>
                  <w:r w:rsidRPr="00FD60C2">
                    <w:rPr>
                      <w:rFonts w:ascii="Mryriad Pro" w:hAnsi="Mryriad Pro"/>
                      <w:lang w:val="en-US"/>
                    </w:rPr>
                    <w:t>3</w:t>
                  </w:r>
                </w:p>
              </w:tc>
              <w:tc>
                <w:tcPr>
                  <w:tcW w:w="4221" w:type="dxa"/>
                </w:tcPr>
                <w:p w14:paraId="34A9F7F6" w14:textId="77777777" w:rsidR="00B416DA" w:rsidRPr="00FD60C2" w:rsidRDefault="00B416DA" w:rsidP="00B416DA">
                  <w:pPr>
                    <w:rPr>
                      <w:rFonts w:ascii="Mryriad Pro" w:hAnsi="Mryriad Pro" w:hint="eastAsia"/>
                      <w:lang w:val="en-US"/>
                    </w:rPr>
                  </w:pPr>
                  <w:r w:rsidRPr="00FD60C2">
                    <w:rPr>
                      <w:rFonts w:ascii="Mryriad Pro" w:hAnsi="Mryriad Pro"/>
                      <w:lang w:val="en-US"/>
                    </w:rPr>
                    <w:t>Procurement process</w:t>
                  </w:r>
                </w:p>
              </w:tc>
              <w:tc>
                <w:tcPr>
                  <w:tcW w:w="1559" w:type="dxa"/>
                </w:tcPr>
                <w:p w14:paraId="779A7859" w14:textId="77777777" w:rsidR="00B416DA" w:rsidRPr="00FD60C2" w:rsidRDefault="00B416DA" w:rsidP="00B416DA">
                  <w:pPr>
                    <w:rPr>
                      <w:rFonts w:ascii="Mryriad Pro" w:hAnsi="Mryriad Pro" w:hint="eastAsia"/>
                      <w:lang w:val="en-US"/>
                    </w:rPr>
                  </w:pPr>
                  <w:r w:rsidRPr="00FD60C2">
                    <w:rPr>
                      <w:rFonts w:ascii="Mryriad Pro" w:hAnsi="Mryriad Pro"/>
                      <w:lang w:val="en-US"/>
                    </w:rPr>
                    <w:t>1st June 2026</w:t>
                  </w:r>
                </w:p>
              </w:tc>
              <w:tc>
                <w:tcPr>
                  <w:tcW w:w="1701" w:type="dxa"/>
                </w:tcPr>
                <w:p w14:paraId="7C07E251" w14:textId="77777777" w:rsidR="00B416DA" w:rsidRPr="00FD60C2" w:rsidRDefault="00B416DA" w:rsidP="00B416DA">
                  <w:pPr>
                    <w:rPr>
                      <w:rFonts w:ascii="Mryriad Pro" w:hAnsi="Mryriad Pro" w:hint="eastAsia"/>
                      <w:lang w:val="en-US"/>
                    </w:rPr>
                  </w:pPr>
                  <w:r w:rsidRPr="00FD60C2">
                    <w:rPr>
                      <w:rFonts w:ascii="Mryriad Pro" w:hAnsi="Mryriad Pro"/>
                      <w:lang w:val="en-US"/>
                    </w:rPr>
                    <w:t>30 July 2026</w:t>
                  </w:r>
                </w:p>
              </w:tc>
              <w:tc>
                <w:tcPr>
                  <w:tcW w:w="1164" w:type="dxa"/>
                </w:tcPr>
                <w:p w14:paraId="55824485" w14:textId="77777777" w:rsidR="00B416DA" w:rsidRPr="00FD60C2" w:rsidRDefault="00B416DA" w:rsidP="00B416DA">
                  <w:pPr>
                    <w:rPr>
                      <w:rFonts w:ascii="Mryriad Pro" w:hAnsi="Mryriad Pro" w:hint="eastAsia"/>
                      <w:lang w:val="en-US"/>
                    </w:rPr>
                  </w:pPr>
                  <w:r w:rsidRPr="00FD60C2">
                    <w:rPr>
                      <w:rFonts w:ascii="Mryriad Pro" w:hAnsi="Mryriad Pro"/>
                      <w:lang w:val="en-US"/>
                    </w:rPr>
                    <w:t>2 Months</w:t>
                  </w:r>
                </w:p>
              </w:tc>
            </w:tr>
            <w:tr w:rsidR="00B416DA" w:rsidRPr="00FD60C2" w14:paraId="1576BECB" w14:textId="77777777" w:rsidTr="00AA7107">
              <w:tc>
                <w:tcPr>
                  <w:tcW w:w="479" w:type="dxa"/>
                </w:tcPr>
                <w:p w14:paraId="6206BB18" w14:textId="77777777" w:rsidR="00B416DA" w:rsidRPr="00FD60C2" w:rsidRDefault="00B416DA" w:rsidP="00B416DA">
                  <w:pPr>
                    <w:rPr>
                      <w:rFonts w:ascii="Mryriad Pro" w:hAnsi="Mryriad Pro" w:hint="eastAsia"/>
                      <w:lang w:val="en-US"/>
                    </w:rPr>
                  </w:pPr>
                  <w:r w:rsidRPr="00FD60C2">
                    <w:rPr>
                      <w:rFonts w:ascii="Mryriad Pro" w:hAnsi="Mryriad Pro"/>
                      <w:lang w:val="en-US"/>
                    </w:rPr>
                    <w:t>4</w:t>
                  </w:r>
                </w:p>
              </w:tc>
              <w:tc>
                <w:tcPr>
                  <w:tcW w:w="4221" w:type="dxa"/>
                </w:tcPr>
                <w:p w14:paraId="3744744B" w14:textId="77777777" w:rsidR="00B416DA" w:rsidRPr="00FD60C2" w:rsidRDefault="00B416DA" w:rsidP="00B416DA">
                  <w:pPr>
                    <w:rPr>
                      <w:rFonts w:ascii="Mryriad Pro" w:hAnsi="Mryriad Pro" w:hint="eastAsia"/>
                      <w:lang w:val="en-US"/>
                    </w:rPr>
                  </w:pPr>
                  <w:r w:rsidRPr="00FD60C2">
                    <w:rPr>
                      <w:rFonts w:ascii="Mryriad Pro" w:hAnsi="Mryriad Pro"/>
                      <w:lang w:val="en-US"/>
                    </w:rPr>
                    <w:t>Borehole site handover to the contractors, contractor orientations and water user association training/capacity buildings</w:t>
                  </w:r>
                </w:p>
              </w:tc>
              <w:tc>
                <w:tcPr>
                  <w:tcW w:w="1559" w:type="dxa"/>
                </w:tcPr>
                <w:p w14:paraId="582E27C1" w14:textId="77777777" w:rsidR="00B416DA" w:rsidRPr="00FD60C2" w:rsidRDefault="00B416DA" w:rsidP="00B416DA">
                  <w:pPr>
                    <w:rPr>
                      <w:rFonts w:ascii="Mryriad Pro" w:hAnsi="Mryriad Pro" w:hint="eastAsia"/>
                      <w:lang w:val="en-US"/>
                    </w:rPr>
                  </w:pPr>
                  <w:r w:rsidRPr="00FD60C2">
                    <w:rPr>
                      <w:rFonts w:ascii="Mryriad Pro" w:hAnsi="Mryriad Pro"/>
                      <w:lang w:val="en-US"/>
                    </w:rPr>
                    <w:t>1st Aug 2026</w:t>
                  </w:r>
                </w:p>
              </w:tc>
              <w:tc>
                <w:tcPr>
                  <w:tcW w:w="1701" w:type="dxa"/>
                </w:tcPr>
                <w:p w14:paraId="7DB7EE07" w14:textId="77777777" w:rsidR="00B416DA" w:rsidRPr="00FD60C2" w:rsidRDefault="00B416DA" w:rsidP="00B416DA">
                  <w:pPr>
                    <w:rPr>
                      <w:rFonts w:ascii="Mryriad Pro" w:hAnsi="Mryriad Pro" w:hint="eastAsia"/>
                      <w:lang w:val="en-US"/>
                    </w:rPr>
                  </w:pPr>
                  <w:r w:rsidRPr="00FD60C2">
                    <w:rPr>
                      <w:rFonts w:ascii="Mryriad Pro" w:hAnsi="Mryriad Pro"/>
                      <w:lang w:val="en-US"/>
                    </w:rPr>
                    <w:t>30 Aug 2026</w:t>
                  </w:r>
                </w:p>
              </w:tc>
              <w:tc>
                <w:tcPr>
                  <w:tcW w:w="1164" w:type="dxa"/>
                </w:tcPr>
                <w:p w14:paraId="1433775C" w14:textId="77777777" w:rsidR="00B416DA" w:rsidRPr="00FD60C2" w:rsidRDefault="00B416DA" w:rsidP="00B416DA">
                  <w:pPr>
                    <w:rPr>
                      <w:rFonts w:ascii="Mryriad Pro" w:hAnsi="Mryriad Pro" w:hint="eastAsia"/>
                      <w:lang w:val="en-US"/>
                    </w:rPr>
                  </w:pPr>
                  <w:r w:rsidRPr="00FD60C2">
                    <w:rPr>
                      <w:rFonts w:ascii="Mryriad Pro" w:hAnsi="Mryriad Pro"/>
                      <w:lang w:val="en-US"/>
                    </w:rPr>
                    <w:t>1 Months</w:t>
                  </w:r>
                </w:p>
              </w:tc>
            </w:tr>
            <w:tr w:rsidR="00B416DA" w:rsidRPr="00FD60C2" w14:paraId="47C8EBEB" w14:textId="77777777" w:rsidTr="00AA7107">
              <w:tc>
                <w:tcPr>
                  <w:tcW w:w="479" w:type="dxa"/>
                </w:tcPr>
                <w:p w14:paraId="07823855" w14:textId="77777777" w:rsidR="00B416DA" w:rsidRPr="00FD60C2" w:rsidRDefault="00B416DA" w:rsidP="00B416DA">
                  <w:pPr>
                    <w:rPr>
                      <w:rFonts w:ascii="Mryriad Pro" w:hAnsi="Mryriad Pro" w:hint="eastAsia"/>
                      <w:lang w:val="en-US"/>
                    </w:rPr>
                  </w:pPr>
                  <w:r w:rsidRPr="00FD60C2">
                    <w:rPr>
                      <w:rFonts w:ascii="Mryriad Pro" w:hAnsi="Mryriad Pro"/>
                      <w:lang w:val="en-US"/>
                    </w:rPr>
                    <w:t>5</w:t>
                  </w:r>
                </w:p>
              </w:tc>
              <w:tc>
                <w:tcPr>
                  <w:tcW w:w="4221" w:type="dxa"/>
                </w:tcPr>
                <w:p w14:paraId="29B7CC67" w14:textId="77777777" w:rsidR="00B416DA" w:rsidRPr="00FD60C2" w:rsidRDefault="00B416DA" w:rsidP="00B416DA">
                  <w:pPr>
                    <w:rPr>
                      <w:rFonts w:ascii="Mryriad Pro" w:hAnsi="Mryriad Pro" w:hint="eastAsia"/>
                      <w:lang w:val="en-US"/>
                    </w:rPr>
                  </w:pPr>
                  <w:r w:rsidRPr="00FD60C2">
                    <w:rPr>
                      <w:rFonts w:ascii="Mryriad Pro" w:hAnsi="Mryriad Pro"/>
                      <w:lang w:val="en-US"/>
                    </w:rPr>
                    <w:t>Borehole drilling and construction work monitoring, 50% completion certification</w:t>
                  </w:r>
                </w:p>
              </w:tc>
              <w:tc>
                <w:tcPr>
                  <w:tcW w:w="1559" w:type="dxa"/>
                </w:tcPr>
                <w:p w14:paraId="0B2955C0" w14:textId="77777777" w:rsidR="00B416DA" w:rsidRPr="00FD60C2" w:rsidRDefault="00B416DA" w:rsidP="00B416DA">
                  <w:pPr>
                    <w:rPr>
                      <w:rFonts w:ascii="Mryriad Pro" w:hAnsi="Mryriad Pro" w:hint="eastAsia"/>
                      <w:lang w:val="en-US"/>
                    </w:rPr>
                  </w:pPr>
                  <w:r w:rsidRPr="00FD60C2">
                    <w:rPr>
                      <w:rFonts w:ascii="Mryriad Pro" w:hAnsi="Mryriad Pro"/>
                      <w:lang w:val="en-US"/>
                    </w:rPr>
                    <w:t>1st Oct 2026</w:t>
                  </w:r>
                </w:p>
              </w:tc>
              <w:tc>
                <w:tcPr>
                  <w:tcW w:w="1701" w:type="dxa"/>
                </w:tcPr>
                <w:p w14:paraId="4BCB616B" w14:textId="77777777" w:rsidR="00B416DA" w:rsidRPr="00FD60C2" w:rsidRDefault="00B416DA" w:rsidP="00B416DA">
                  <w:pPr>
                    <w:rPr>
                      <w:rFonts w:ascii="Mryriad Pro" w:hAnsi="Mryriad Pro" w:hint="eastAsia"/>
                      <w:lang w:val="en-US"/>
                    </w:rPr>
                  </w:pPr>
                  <w:r w:rsidRPr="00FD60C2">
                    <w:rPr>
                      <w:rFonts w:ascii="Mryriad Pro" w:hAnsi="Mryriad Pro"/>
                      <w:lang w:val="en-US"/>
                    </w:rPr>
                    <w:t>30th Oct 2026</w:t>
                  </w:r>
                </w:p>
              </w:tc>
              <w:tc>
                <w:tcPr>
                  <w:tcW w:w="1164" w:type="dxa"/>
                </w:tcPr>
                <w:p w14:paraId="54652853" w14:textId="77777777" w:rsidR="00B416DA" w:rsidRPr="00FD60C2" w:rsidRDefault="00B416DA" w:rsidP="00B416DA">
                  <w:pPr>
                    <w:rPr>
                      <w:rFonts w:ascii="Mryriad Pro" w:hAnsi="Mryriad Pro" w:hint="eastAsia"/>
                      <w:lang w:val="en-US"/>
                    </w:rPr>
                  </w:pPr>
                  <w:r w:rsidRPr="00FD60C2">
                    <w:rPr>
                      <w:rFonts w:ascii="Mryriad Pro" w:hAnsi="Mryriad Pro"/>
                      <w:lang w:val="en-US"/>
                    </w:rPr>
                    <w:t>1 Months</w:t>
                  </w:r>
                </w:p>
              </w:tc>
            </w:tr>
            <w:tr w:rsidR="00B416DA" w:rsidRPr="00FD60C2" w14:paraId="72809BEC" w14:textId="77777777" w:rsidTr="00AA7107">
              <w:tc>
                <w:tcPr>
                  <w:tcW w:w="479" w:type="dxa"/>
                </w:tcPr>
                <w:p w14:paraId="020F6234" w14:textId="77777777" w:rsidR="00B416DA" w:rsidRPr="00FD60C2" w:rsidRDefault="00B416DA" w:rsidP="00B416DA">
                  <w:pPr>
                    <w:rPr>
                      <w:rFonts w:ascii="Mryriad Pro" w:hAnsi="Mryriad Pro" w:hint="eastAsia"/>
                      <w:lang w:val="en-US"/>
                    </w:rPr>
                  </w:pPr>
                  <w:r w:rsidRPr="00FD60C2">
                    <w:rPr>
                      <w:rFonts w:ascii="Mryriad Pro" w:hAnsi="Mryriad Pro"/>
                      <w:lang w:val="en-US"/>
                    </w:rPr>
                    <w:t>6</w:t>
                  </w:r>
                </w:p>
              </w:tc>
              <w:tc>
                <w:tcPr>
                  <w:tcW w:w="4221" w:type="dxa"/>
                </w:tcPr>
                <w:p w14:paraId="2337117A" w14:textId="77777777" w:rsidR="00B416DA" w:rsidRPr="00FD60C2" w:rsidRDefault="00B416DA" w:rsidP="00B416DA">
                  <w:pPr>
                    <w:rPr>
                      <w:rFonts w:ascii="Mryriad Pro" w:hAnsi="Mryriad Pro" w:hint="eastAsia"/>
                      <w:lang w:val="en-US"/>
                    </w:rPr>
                  </w:pPr>
                  <w:r w:rsidRPr="00FD60C2">
                    <w:rPr>
                      <w:rFonts w:ascii="Mryriad Pro" w:hAnsi="Mryriad Pro"/>
                      <w:lang w:val="en-US"/>
                    </w:rPr>
                    <w:t>Borehole drilling and construction work monitoring, 100% completion certification</w:t>
                  </w:r>
                </w:p>
              </w:tc>
              <w:tc>
                <w:tcPr>
                  <w:tcW w:w="1559" w:type="dxa"/>
                </w:tcPr>
                <w:p w14:paraId="12A62BB9" w14:textId="77777777" w:rsidR="00B416DA" w:rsidRPr="00FD60C2" w:rsidRDefault="00B416DA" w:rsidP="00B416DA">
                  <w:pPr>
                    <w:rPr>
                      <w:rFonts w:ascii="Mryriad Pro" w:hAnsi="Mryriad Pro" w:hint="eastAsia"/>
                      <w:lang w:val="en-US"/>
                    </w:rPr>
                  </w:pPr>
                  <w:r w:rsidRPr="00FD60C2">
                    <w:rPr>
                      <w:rFonts w:ascii="Mryriad Pro" w:hAnsi="Mryriad Pro"/>
                      <w:lang w:val="en-US"/>
                    </w:rPr>
                    <w:t>1st Nov 2026</w:t>
                  </w:r>
                </w:p>
              </w:tc>
              <w:tc>
                <w:tcPr>
                  <w:tcW w:w="1701" w:type="dxa"/>
                </w:tcPr>
                <w:p w14:paraId="0BE81DBE" w14:textId="77777777" w:rsidR="00B416DA" w:rsidRPr="00FD60C2" w:rsidRDefault="00B416DA" w:rsidP="00B416DA">
                  <w:pPr>
                    <w:rPr>
                      <w:rFonts w:ascii="Mryriad Pro" w:hAnsi="Mryriad Pro" w:hint="eastAsia"/>
                      <w:lang w:val="en-US"/>
                    </w:rPr>
                  </w:pPr>
                  <w:r w:rsidRPr="00FD60C2">
                    <w:rPr>
                      <w:rFonts w:ascii="Mryriad Pro" w:hAnsi="Mryriad Pro"/>
                      <w:lang w:val="en-US"/>
                    </w:rPr>
                    <w:t>30th Nov 2026</w:t>
                  </w:r>
                </w:p>
              </w:tc>
              <w:tc>
                <w:tcPr>
                  <w:tcW w:w="1164" w:type="dxa"/>
                </w:tcPr>
                <w:p w14:paraId="62C9CB14" w14:textId="77777777" w:rsidR="00B416DA" w:rsidRPr="00FD60C2" w:rsidRDefault="00B416DA" w:rsidP="00B416DA">
                  <w:pPr>
                    <w:rPr>
                      <w:rFonts w:ascii="Mryriad Pro" w:hAnsi="Mryriad Pro" w:hint="eastAsia"/>
                      <w:lang w:val="en-US"/>
                    </w:rPr>
                  </w:pPr>
                  <w:r w:rsidRPr="00FD60C2">
                    <w:rPr>
                      <w:rFonts w:ascii="Mryriad Pro" w:hAnsi="Mryriad Pro"/>
                      <w:lang w:val="en-US"/>
                    </w:rPr>
                    <w:t>1 Months</w:t>
                  </w:r>
                </w:p>
              </w:tc>
            </w:tr>
            <w:tr w:rsidR="00B416DA" w:rsidRPr="00FD60C2" w14:paraId="6BC1F220" w14:textId="77777777" w:rsidTr="00AA7107">
              <w:tc>
                <w:tcPr>
                  <w:tcW w:w="479" w:type="dxa"/>
                </w:tcPr>
                <w:p w14:paraId="4AEAAEE2" w14:textId="77777777" w:rsidR="00B416DA" w:rsidRPr="00FD60C2" w:rsidRDefault="00B416DA" w:rsidP="00B416DA">
                  <w:pPr>
                    <w:rPr>
                      <w:rFonts w:ascii="Mryriad Pro" w:hAnsi="Mryriad Pro" w:hint="eastAsia"/>
                      <w:lang w:val="en-US"/>
                    </w:rPr>
                  </w:pPr>
                  <w:r w:rsidRPr="00FD60C2">
                    <w:rPr>
                      <w:rFonts w:ascii="Mryriad Pro" w:hAnsi="Mryriad Pro"/>
                      <w:lang w:val="en-US"/>
                    </w:rPr>
                    <w:t>7</w:t>
                  </w:r>
                </w:p>
              </w:tc>
              <w:tc>
                <w:tcPr>
                  <w:tcW w:w="4221" w:type="dxa"/>
                </w:tcPr>
                <w:p w14:paraId="28440193" w14:textId="77777777" w:rsidR="00B416DA" w:rsidRPr="00FD60C2" w:rsidRDefault="00B416DA" w:rsidP="00B416DA">
                  <w:pPr>
                    <w:rPr>
                      <w:rFonts w:ascii="Mryriad Pro" w:hAnsi="Mryriad Pro" w:hint="eastAsia"/>
                      <w:lang w:val="en-US"/>
                    </w:rPr>
                  </w:pPr>
                  <w:r w:rsidRPr="00FD60C2">
                    <w:rPr>
                      <w:rFonts w:ascii="Mryriad Pro" w:hAnsi="Mryriad Pro"/>
                      <w:lang w:val="en-US"/>
                    </w:rPr>
                    <w:t>Final Monitoring field mission and project report preparation</w:t>
                  </w:r>
                </w:p>
              </w:tc>
              <w:tc>
                <w:tcPr>
                  <w:tcW w:w="1559" w:type="dxa"/>
                </w:tcPr>
                <w:p w14:paraId="53FD2657" w14:textId="77777777" w:rsidR="00B416DA" w:rsidRPr="00FD60C2" w:rsidRDefault="00B416DA" w:rsidP="00B416DA">
                  <w:pPr>
                    <w:rPr>
                      <w:rFonts w:ascii="Mryriad Pro" w:hAnsi="Mryriad Pro" w:hint="eastAsia"/>
                      <w:lang w:val="en-US"/>
                    </w:rPr>
                  </w:pPr>
                  <w:r w:rsidRPr="00FD60C2">
                    <w:rPr>
                      <w:rFonts w:ascii="Mryriad Pro" w:hAnsi="Mryriad Pro"/>
                      <w:lang w:val="en-US"/>
                    </w:rPr>
                    <w:t>1st Dec 2026</w:t>
                  </w:r>
                </w:p>
              </w:tc>
              <w:tc>
                <w:tcPr>
                  <w:tcW w:w="1701" w:type="dxa"/>
                </w:tcPr>
                <w:p w14:paraId="31B4AB74" w14:textId="77777777" w:rsidR="00B416DA" w:rsidRPr="00FD60C2" w:rsidRDefault="00B416DA" w:rsidP="00B416DA">
                  <w:pPr>
                    <w:rPr>
                      <w:rFonts w:ascii="Mryriad Pro" w:hAnsi="Mryriad Pro" w:hint="eastAsia"/>
                      <w:lang w:val="en-US"/>
                    </w:rPr>
                  </w:pPr>
                  <w:r w:rsidRPr="00FD60C2">
                    <w:rPr>
                      <w:rFonts w:ascii="Mryriad Pro" w:hAnsi="Mryriad Pro"/>
                      <w:lang w:val="en-US"/>
                    </w:rPr>
                    <w:t>30th Dec 2026</w:t>
                  </w:r>
                </w:p>
              </w:tc>
              <w:tc>
                <w:tcPr>
                  <w:tcW w:w="1164" w:type="dxa"/>
                </w:tcPr>
                <w:p w14:paraId="7B223E6E" w14:textId="77777777" w:rsidR="00B416DA" w:rsidRPr="00FD60C2" w:rsidRDefault="00B416DA" w:rsidP="00B416DA">
                  <w:pPr>
                    <w:rPr>
                      <w:rFonts w:ascii="Mryriad Pro" w:hAnsi="Mryriad Pro" w:hint="eastAsia"/>
                      <w:lang w:val="en-US"/>
                    </w:rPr>
                  </w:pPr>
                  <w:r w:rsidRPr="00FD60C2">
                    <w:rPr>
                      <w:rFonts w:ascii="Mryriad Pro" w:hAnsi="Mryriad Pro"/>
                      <w:lang w:val="en-US"/>
                    </w:rPr>
                    <w:t>1 Months</w:t>
                  </w:r>
                </w:p>
              </w:tc>
            </w:tr>
          </w:tbl>
          <w:p w14:paraId="0A72B2AF" w14:textId="77777777" w:rsidR="00B416DA" w:rsidRPr="00FD60C2" w:rsidRDefault="00B416DA" w:rsidP="00B416DA">
            <w:pPr>
              <w:rPr>
                <w:rFonts w:ascii="Mryriad Pro" w:hAnsi="Mryriad Pro" w:hint="eastAsia"/>
              </w:rPr>
            </w:pPr>
          </w:p>
          <w:p w14:paraId="02F677B3" w14:textId="77777777" w:rsidR="00B416DA" w:rsidRPr="00FD60C2" w:rsidRDefault="00B416DA" w:rsidP="00B416DA">
            <w:pPr>
              <w:rPr>
                <w:rFonts w:ascii="Mryriad Pro" w:hAnsi="Mryriad Pro" w:hint="eastAsia"/>
              </w:rPr>
            </w:pPr>
          </w:p>
        </w:tc>
      </w:tr>
    </w:tbl>
    <w:p w14:paraId="40AAE123" w14:textId="77777777" w:rsidR="004A6E8C" w:rsidRPr="004A6E8C" w:rsidRDefault="004A6E8C" w:rsidP="004A6E8C">
      <w:pPr>
        <w:rPr>
          <w:lang w:val="en-GB" w:eastAsia="en-GB"/>
        </w:rPr>
      </w:pPr>
      <w:bookmarkStart w:id="42" w:name="_Toc218405769"/>
      <w:bookmarkStart w:id="43" w:name="_Toc218676717"/>
    </w:p>
    <w:p w14:paraId="3620A2A8" w14:textId="7F7666C8" w:rsidR="00584F4C" w:rsidRPr="00FD60C2" w:rsidRDefault="00892990" w:rsidP="00707109">
      <w:pPr>
        <w:pStyle w:val="Heading2"/>
        <w:spacing w:line="240" w:lineRule="auto"/>
        <w:rPr>
          <w:rFonts w:ascii="Mryriad Pro" w:eastAsia="MS Mincho" w:hAnsi="Mryriad Pro" w:hint="eastAsia"/>
          <w:b/>
          <w:bCs/>
          <w:sz w:val="22"/>
          <w:szCs w:val="22"/>
          <w:lang w:val="en-GB" w:eastAsia="en-GB"/>
        </w:rPr>
      </w:pPr>
      <w:r w:rsidRPr="00FD60C2">
        <w:rPr>
          <w:rFonts w:ascii="Mryriad Pro" w:eastAsia="MS Mincho" w:hAnsi="Mryriad Pro"/>
          <w:b/>
          <w:bCs/>
          <w:sz w:val="22"/>
          <w:szCs w:val="22"/>
          <w:lang w:val="en-GB" w:eastAsia="en-GB"/>
        </w:rPr>
        <w:t>Lessons Learned</w:t>
      </w:r>
      <w:bookmarkEnd w:id="41"/>
      <w:bookmarkEnd w:id="42"/>
      <w:bookmarkEnd w:id="43"/>
    </w:p>
    <w:tbl>
      <w:tblPr>
        <w:tblStyle w:val="TableGrid"/>
        <w:tblW w:w="9640" w:type="dxa"/>
        <w:tblInd w:w="-147" w:type="dxa"/>
        <w:tblLook w:val="04A0" w:firstRow="1" w:lastRow="0" w:firstColumn="1" w:lastColumn="0" w:noHBand="0" w:noVBand="1"/>
      </w:tblPr>
      <w:tblGrid>
        <w:gridCol w:w="9640"/>
      </w:tblGrid>
      <w:tr w:rsidR="00584F4C" w:rsidRPr="00FD60C2" w14:paraId="72ED0F6C" w14:textId="77777777" w:rsidTr="004A6E8C">
        <w:tc>
          <w:tcPr>
            <w:tcW w:w="9640" w:type="dxa"/>
          </w:tcPr>
          <w:p w14:paraId="5BAB896E" w14:textId="77777777" w:rsidR="00584F4C" w:rsidRPr="00FD60C2" w:rsidRDefault="00584F4C" w:rsidP="00707109">
            <w:pPr>
              <w:rPr>
                <w:rFonts w:ascii="Mryriad Pro" w:hAnsi="Mryriad Pro" w:cs="Times New Roman" w:hint="eastAsia"/>
                <w:b/>
                <w:bCs/>
                <w:lang w:val="en-US"/>
              </w:rPr>
            </w:pPr>
            <w:r w:rsidRPr="00FD60C2">
              <w:rPr>
                <w:rFonts w:ascii="Mryriad Pro" w:hAnsi="Mryriad Pro" w:cs="Times New Roman"/>
                <w:b/>
                <w:bCs/>
                <w:lang w:val="en-US"/>
              </w:rPr>
              <w:t>Key Project Successes and Supporting Factors</w:t>
            </w:r>
          </w:p>
          <w:p w14:paraId="5EC41F25" w14:textId="77777777"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Establishment of Water Resource User Associations (WRUAs) in all four target communities (Qararo, Shangeed, Awrboogeys, and Bacadweyn) demonstrated strong community engagement and ownership.</w:t>
            </w:r>
          </w:p>
          <w:p w14:paraId="24EBB4A5" w14:textId="77777777"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Effective collaboration between the Federal Government, UNDP, and State-level authorities enabled smooth coordination during field missions and technical assessments.</w:t>
            </w:r>
          </w:p>
          <w:p w14:paraId="017DEE7E" w14:textId="77777777"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 xml:space="preserve">The participatory approach in site selection and needs assessment ensured that community priorities were </w:t>
            </w:r>
            <w:r w:rsidRPr="00FD60C2">
              <w:rPr>
                <w:rFonts w:ascii="Mryriad Pro" w:hAnsi="Mryriad Pro"/>
              </w:rPr>
              <w:t>fully</w:t>
            </w:r>
            <w:r w:rsidRPr="00FD60C2">
              <w:rPr>
                <w:rFonts w:ascii="Mryriad Pro" w:hAnsi="Mryriad Pro" w:cs="Times New Roman"/>
                <w:lang w:val="en-US"/>
              </w:rPr>
              <w:t xml:space="preserve"> reflected in project planning.</w:t>
            </w:r>
          </w:p>
          <w:p w14:paraId="5733155D" w14:textId="77777777" w:rsidR="00584F4C" w:rsidRPr="00FD60C2" w:rsidRDefault="00584F4C" w:rsidP="00707109">
            <w:pPr>
              <w:rPr>
                <w:rFonts w:ascii="Mryriad Pro" w:hAnsi="Mryriad Pro" w:cs="Times New Roman" w:hint="eastAsia"/>
                <w:b/>
                <w:bCs/>
                <w:lang w:val="en-US"/>
              </w:rPr>
            </w:pPr>
          </w:p>
          <w:p w14:paraId="5DC77676" w14:textId="77777777" w:rsidR="00584F4C" w:rsidRPr="00FD60C2" w:rsidRDefault="00584F4C" w:rsidP="00707109">
            <w:pPr>
              <w:rPr>
                <w:rFonts w:ascii="Mryriad Pro" w:hAnsi="Mryriad Pro" w:cs="Times New Roman" w:hint="eastAsia"/>
                <w:lang w:val="en-US"/>
              </w:rPr>
            </w:pPr>
            <w:r w:rsidRPr="00FD60C2">
              <w:rPr>
                <w:rFonts w:ascii="Mryriad Pro" w:hAnsi="Mryriad Pro" w:cs="Times New Roman"/>
                <w:b/>
                <w:bCs/>
                <w:lang w:val="en-US"/>
              </w:rPr>
              <w:t>What Could Have Been Done Differently</w:t>
            </w:r>
          </w:p>
          <w:p w14:paraId="481884D4" w14:textId="77777777" w:rsidR="00584F4C" w:rsidRPr="00FD60C2" w:rsidRDefault="00584F4C" w:rsidP="00AA7107">
            <w:pPr>
              <w:numPr>
                <w:ilvl w:val="0"/>
                <w:numId w:val="6"/>
              </w:numPr>
              <w:spacing w:after="160"/>
              <w:rPr>
                <w:rFonts w:ascii="Mryriad Pro" w:hAnsi="Mryriad Pro" w:hint="eastAsia"/>
              </w:rPr>
            </w:pPr>
            <w:r w:rsidRPr="00FD60C2">
              <w:rPr>
                <w:rFonts w:ascii="Mryriad Pro" w:hAnsi="Mryriad Pro" w:cs="Times New Roman"/>
                <w:lang w:val="en-US"/>
              </w:rPr>
              <w:t xml:space="preserve">Earlier coordination </w:t>
            </w:r>
            <w:r w:rsidRPr="00FD60C2">
              <w:rPr>
                <w:rFonts w:ascii="Mryriad Pro" w:hAnsi="Mryriad Pro"/>
              </w:rPr>
              <w:t>with UNDP’s security unit</w:t>
            </w:r>
            <w:r w:rsidRPr="00FD60C2">
              <w:rPr>
                <w:rFonts w:ascii="Mryriad Pro" w:hAnsi="Mryriad Pro" w:cs="Times New Roman"/>
                <w:lang w:val="en-US"/>
              </w:rPr>
              <w:t xml:space="preserve"> on-site could have avoided delays and ensured full partner participation.</w:t>
            </w:r>
            <w:r w:rsidRPr="00FD60C2">
              <w:rPr>
                <w:rFonts w:ascii="Mryriad Pro" w:hAnsi="Mryriad Pro"/>
              </w:rPr>
              <w:t xml:space="preserve"> </w:t>
            </w:r>
          </w:p>
          <w:p w14:paraId="6FAC8B6F" w14:textId="77777777"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A pre-approved list of alternative sites with security clearance could have minimized disruptions from last-minute changes.</w:t>
            </w:r>
          </w:p>
          <w:p w14:paraId="496E1A09" w14:textId="20DADCCE"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Streamlining procurement workflows and aligning timelines with field realities would have improved responsiveness</w:t>
            </w:r>
            <w:r w:rsidR="0026546E" w:rsidRPr="00FD60C2">
              <w:rPr>
                <w:rFonts w:ascii="Mryriad Pro" w:hAnsi="Mryriad Pro" w:cs="Times New Roman"/>
                <w:lang w:val="en-US"/>
              </w:rPr>
              <w:t>.</w:t>
            </w:r>
          </w:p>
          <w:p w14:paraId="30576D15" w14:textId="2F7644E1" w:rsidR="0026546E" w:rsidRPr="00FD60C2" w:rsidRDefault="00E50E33" w:rsidP="00AA7107">
            <w:pPr>
              <w:numPr>
                <w:ilvl w:val="0"/>
                <w:numId w:val="2"/>
              </w:numPr>
              <w:rPr>
                <w:rFonts w:ascii="Mryriad Pro" w:hAnsi="Mryriad Pro" w:cs="Times New Roman" w:hint="eastAsia"/>
                <w:lang w:val="en-US"/>
              </w:rPr>
            </w:pPr>
            <w:r w:rsidRPr="00FD60C2">
              <w:rPr>
                <w:rFonts w:ascii="Mryriad Pro" w:hAnsi="Mryriad Pro" w:cs="Times New Roman"/>
                <w:lang w:val="en-US"/>
              </w:rPr>
              <w:t xml:space="preserve">Early project budget availability to </w:t>
            </w:r>
            <w:r w:rsidR="001745CF" w:rsidRPr="00FD60C2">
              <w:rPr>
                <w:rFonts w:ascii="Mryriad Pro" w:hAnsi="Mryriad Pro" w:cs="Times New Roman"/>
                <w:lang w:val="en-US"/>
              </w:rPr>
              <w:t>plan</w:t>
            </w:r>
            <w:r w:rsidRPr="00FD60C2">
              <w:rPr>
                <w:rFonts w:ascii="Mryriad Pro" w:hAnsi="Mryriad Pro" w:cs="Times New Roman"/>
                <w:lang w:val="en-US"/>
              </w:rPr>
              <w:t xml:space="preserve"> and </w:t>
            </w:r>
            <w:r w:rsidR="002E61D8" w:rsidRPr="00FD60C2">
              <w:rPr>
                <w:rFonts w:ascii="Mryriad Pro" w:hAnsi="Mryriad Pro" w:cs="Times New Roman"/>
                <w:lang w:val="en-US"/>
              </w:rPr>
              <w:t>have room for rectifications.</w:t>
            </w:r>
          </w:p>
          <w:p w14:paraId="1FE996B9" w14:textId="77777777" w:rsidR="00584F4C" w:rsidRPr="00FD60C2" w:rsidRDefault="00584F4C" w:rsidP="00707109">
            <w:pPr>
              <w:ind w:left="720"/>
              <w:rPr>
                <w:rFonts w:ascii="Mryriad Pro" w:hAnsi="Mryriad Pro" w:cs="Times New Roman" w:hint="eastAsia"/>
                <w:lang w:val="en-US"/>
              </w:rPr>
            </w:pPr>
          </w:p>
          <w:p w14:paraId="5F480DAC" w14:textId="77777777" w:rsidR="00584F4C" w:rsidRPr="00FD60C2" w:rsidRDefault="00584F4C" w:rsidP="00707109">
            <w:pPr>
              <w:rPr>
                <w:rFonts w:ascii="Mryriad Pro" w:hAnsi="Mryriad Pro" w:cs="Times New Roman" w:hint="eastAsia"/>
                <w:b/>
                <w:bCs/>
                <w:lang w:val="en-US"/>
              </w:rPr>
            </w:pPr>
            <w:r w:rsidRPr="00FD60C2">
              <w:rPr>
                <w:rFonts w:ascii="Mryriad Pro" w:hAnsi="Mryriad Pro" w:cs="Times New Roman"/>
                <w:b/>
                <w:bCs/>
                <w:lang w:val="en-US"/>
              </w:rPr>
              <w:t>Recommendations for Future Programming</w:t>
            </w:r>
          </w:p>
          <w:p w14:paraId="6A4170D9" w14:textId="77777777"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Establish a joint protocol for site changes, with mandatory advance notice and security clearance procedures.</w:t>
            </w:r>
          </w:p>
          <w:p w14:paraId="6B932E37" w14:textId="77777777"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Develop a procurement readiness checklist and initiate document preparation well in advance of field missions.</w:t>
            </w:r>
          </w:p>
          <w:p w14:paraId="0860D7B7" w14:textId="77777777" w:rsidR="00584F4C" w:rsidRPr="00FD60C2" w:rsidRDefault="00584F4C" w:rsidP="00AA7107">
            <w:pPr>
              <w:numPr>
                <w:ilvl w:val="0"/>
                <w:numId w:val="2"/>
              </w:numPr>
              <w:rPr>
                <w:rFonts w:ascii="Mryriad Pro" w:hAnsi="Mryriad Pro" w:cs="Times New Roman" w:hint="eastAsia"/>
                <w:lang w:val="en-US"/>
              </w:rPr>
            </w:pPr>
            <w:r w:rsidRPr="00FD60C2">
              <w:rPr>
                <w:rFonts w:ascii="Mryriad Pro" w:hAnsi="Mryriad Pro" w:cs="Times New Roman"/>
                <w:lang w:val="en-US"/>
              </w:rPr>
              <w:t>Strengthen capacity-building for WRUAs early in the project to ensure readiness for infrastructure handover.</w:t>
            </w:r>
          </w:p>
          <w:p w14:paraId="064031F8" w14:textId="77777777" w:rsidR="00584F4C" w:rsidRPr="00FD60C2" w:rsidRDefault="00584F4C" w:rsidP="00AA7107">
            <w:pPr>
              <w:numPr>
                <w:ilvl w:val="0"/>
                <w:numId w:val="2"/>
              </w:numPr>
              <w:spacing w:after="160"/>
              <w:rPr>
                <w:rFonts w:ascii="Mryriad Pro" w:eastAsiaTheme="minorHAnsi" w:hAnsi="Mryriad Pro" w:cs="Times New Roman"/>
                <w:kern w:val="2"/>
                <w:lang w:val="en-US" w:eastAsia="en-US"/>
                <w14:ligatures w14:val="standardContextual"/>
              </w:rPr>
            </w:pPr>
            <w:r w:rsidRPr="00FD60C2">
              <w:rPr>
                <w:rFonts w:ascii="Mryriad Pro" w:hAnsi="Mryriad Pro"/>
              </w:rPr>
              <w:t>Maintain gender-balanced representation in all community structures to reinforce inclusive governance.</w:t>
            </w:r>
          </w:p>
          <w:p w14:paraId="6E2740C7" w14:textId="77777777" w:rsidR="00584F4C" w:rsidRPr="00FD60C2" w:rsidRDefault="00584F4C" w:rsidP="00707109">
            <w:pPr>
              <w:rPr>
                <w:rFonts w:ascii="Mryriad Pro" w:hAnsi="Mryriad Pro" w:hint="eastAsia"/>
                <w:lang w:val="en-US"/>
              </w:rPr>
            </w:pPr>
          </w:p>
        </w:tc>
      </w:tr>
    </w:tbl>
    <w:p w14:paraId="72F71834" w14:textId="77777777" w:rsidR="003D608A" w:rsidRPr="00FD60C2" w:rsidRDefault="003D608A" w:rsidP="00707109">
      <w:pPr>
        <w:pStyle w:val="Heading2"/>
        <w:spacing w:line="240" w:lineRule="auto"/>
        <w:rPr>
          <w:rFonts w:ascii="Mryriad Pro" w:hAnsi="Mryriad Pro"/>
          <w:b/>
          <w:bCs/>
          <w:sz w:val="22"/>
          <w:szCs w:val="22"/>
        </w:rPr>
      </w:pPr>
      <w:bookmarkStart w:id="44" w:name="_Toc218405770"/>
      <w:bookmarkStart w:id="45" w:name="_Toc218676718"/>
      <w:r w:rsidRPr="00FD60C2">
        <w:rPr>
          <w:rFonts w:ascii="Mryriad Pro" w:hAnsi="Mryriad Pro"/>
          <w:b/>
          <w:bCs/>
          <w:sz w:val="22"/>
          <w:szCs w:val="22"/>
        </w:rPr>
        <w:lastRenderedPageBreak/>
        <w:t>Environmental Considerations</w:t>
      </w:r>
      <w:bookmarkEnd w:id="44"/>
      <w:bookmarkEnd w:id="45"/>
    </w:p>
    <w:tbl>
      <w:tblPr>
        <w:tblStyle w:val="TableGrid"/>
        <w:tblW w:w="9924" w:type="dxa"/>
        <w:tblInd w:w="-431" w:type="dxa"/>
        <w:tblLook w:val="04A0" w:firstRow="1" w:lastRow="0" w:firstColumn="1" w:lastColumn="0" w:noHBand="0" w:noVBand="1"/>
      </w:tblPr>
      <w:tblGrid>
        <w:gridCol w:w="9924"/>
      </w:tblGrid>
      <w:tr w:rsidR="00192695" w:rsidRPr="00FD60C2" w14:paraId="33725851" w14:textId="77777777" w:rsidTr="00192695">
        <w:tc>
          <w:tcPr>
            <w:tcW w:w="9924" w:type="dxa"/>
          </w:tcPr>
          <w:p w14:paraId="0DBD1929" w14:textId="77777777" w:rsidR="00192695" w:rsidRPr="00FD60C2" w:rsidRDefault="00192695" w:rsidP="00192695">
            <w:pPr>
              <w:jc w:val="both"/>
              <w:rPr>
                <w:rFonts w:ascii="Mryriad Pro" w:hAnsi="Mryriad Pro" w:hint="eastAsia"/>
                <w:b/>
                <w:bCs/>
              </w:rPr>
            </w:pPr>
            <w:r w:rsidRPr="00FD60C2">
              <w:rPr>
                <w:rFonts w:ascii="Mryriad Pro" w:hAnsi="Mryriad Pro"/>
                <w:b/>
                <w:bCs/>
              </w:rPr>
              <w:t>Overview</w:t>
            </w:r>
          </w:p>
          <w:p w14:paraId="2A7AF23E" w14:textId="77777777" w:rsidR="00192695" w:rsidRPr="00FD60C2" w:rsidRDefault="00192695" w:rsidP="00192695">
            <w:pPr>
              <w:jc w:val="both"/>
              <w:rPr>
                <w:rFonts w:ascii="Mryriad Pro" w:hAnsi="Mryriad Pro" w:hint="eastAsia"/>
              </w:rPr>
            </w:pPr>
            <w:r w:rsidRPr="00FD60C2">
              <w:rPr>
                <w:rFonts w:ascii="Mryriad Pro" w:hAnsi="Mryriad Pro"/>
              </w:rPr>
              <w:t>Environmental safeguards are integrated across all phases of the borehole programme—from site selection and drilling through construction, testing, and operation—to protect groundwater resources, minimize pollution, and prevent land and ecosystem degradation. Measures are implemented jointly by the contractor under UNDP supervision, in coordination with the relevant Ministries of Water, Energy and Minerals and the community Water Resource/User Associations (WRUAs/WUAs).</w:t>
            </w:r>
          </w:p>
          <w:p w14:paraId="49ABFEC7" w14:textId="77777777" w:rsidR="00192695" w:rsidRPr="00FD60C2" w:rsidRDefault="00192695" w:rsidP="00192695">
            <w:pPr>
              <w:jc w:val="both"/>
              <w:rPr>
                <w:rFonts w:ascii="Mryriad Pro" w:hAnsi="Mryriad Pro" w:hint="eastAsia"/>
              </w:rPr>
            </w:pPr>
          </w:p>
          <w:p w14:paraId="6659F25B" w14:textId="77777777" w:rsidR="00192695" w:rsidRPr="00FD60C2" w:rsidRDefault="00192695" w:rsidP="00192695">
            <w:pPr>
              <w:jc w:val="both"/>
              <w:rPr>
                <w:rFonts w:ascii="Mryriad Pro" w:hAnsi="Mryriad Pro" w:hint="eastAsia"/>
                <w:b/>
                <w:bCs/>
              </w:rPr>
            </w:pPr>
            <w:r w:rsidRPr="00FD60C2">
              <w:rPr>
                <w:rFonts w:ascii="Mryriad Pro" w:hAnsi="Mryriad Pro"/>
                <w:b/>
                <w:bCs/>
              </w:rPr>
              <w:t xml:space="preserve">Waste Management </w:t>
            </w:r>
          </w:p>
          <w:p w14:paraId="23B373A3" w14:textId="77777777" w:rsidR="00192695" w:rsidRPr="00FD60C2" w:rsidRDefault="00192695" w:rsidP="00AA7107">
            <w:pPr>
              <w:pStyle w:val="ListParagraph"/>
              <w:numPr>
                <w:ilvl w:val="0"/>
                <w:numId w:val="9"/>
              </w:numPr>
              <w:spacing w:line="259" w:lineRule="auto"/>
              <w:jc w:val="both"/>
              <w:rPr>
                <w:rFonts w:ascii="Mryriad Pro" w:hAnsi="Mryriad Pro" w:hint="eastAsia"/>
              </w:rPr>
            </w:pPr>
            <w:r w:rsidRPr="00FD60C2">
              <w:rPr>
                <w:rFonts w:ascii="Mryriad Pro" w:hAnsi="Mryriad Pro"/>
                <w:b/>
                <w:bCs/>
              </w:rPr>
              <w:t>Drilling Wastes (cuttings, muds, well development water)</w:t>
            </w:r>
          </w:p>
          <w:p w14:paraId="3668013E"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Drilling activities generate waste such as cuttings, muds, and well development water, which must be properly managed to prevent environmental contamination. These materials should be contained in lined sumps or portable tanks, with perimeter earth berms of at least 30 cm to prevent overflow into surrounding soils and watercourses. Dewatered cuttings and spent muds must be transported to a designated municipal or authority-approved disposal site, ensuring no burial occurs in flood-prone zones and no discharge into wadis or grazing pans. Water from well development and pump tests should be discharged through temporary piping to designated soak-away areas equipped with silt traps, avoiding scouring, erosion, and sensitive habitats. Additionally, chlorinated flush water used for post-disinfection must be dechlorinated before discharge to minimize environmental impact.</w:t>
            </w:r>
          </w:p>
          <w:p w14:paraId="4F0476DF" w14:textId="77777777" w:rsidR="00192695" w:rsidRPr="00FD60C2" w:rsidRDefault="00192695" w:rsidP="00192695">
            <w:pPr>
              <w:spacing w:line="300" w:lineRule="atLeast"/>
              <w:jc w:val="both"/>
              <w:rPr>
                <w:rFonts w:ascii="Mryriad Pro" w:eastAsia="Times New Roman" w:hAnsi="Mryriad Pro" w:cs="Segoe UI"/>
              </w:rPr>
            </w:pPr>
          </w:p>
          <w:p w14:paraId="7951308F" w14:textId="77777777" w:rsidR="00192695" w:rsidRPr="00FD60C2" w:rsidRDefault="00192695" w:rsidP="00AA7107">
            <w:pPr>
              <w:pStyle w:val="ListParagraph"/>
              <w:numPr>
                <w:ilvl w:val="0"/>
                <w:numId w:val="9"/>
              </w:numPr>
              <w:spacing w:line="259" w:lineRule="auto"/>
              <w:jc w:val="both"/>
              <w:rPr>
                <w:rFonts w:ascii="Mryriad Pro" w:hAnsi="Mryriad Pro" w:hint="eastAsia"/>
              </w:rPr>
            </w:pPr>
            <w:r w:rsidRPr="00FD60C2">
              <w:rPr>
                <w:rFonts w:ascii="Mryriad Pro" w:hAnsi="Mryriad Pro"/>
                <w:b/>
                <w:bCs/>
              </w:rPr>
              <w:t>Construction Debris (concrete waste, formwork, packaging, scrap)</w:t>
            </w:r>
          </w:p>
          <w:p w14:paraId="22DD1234" w14:textId="2C4AC4B1" w:rsidR="00AA7107" w:rsidRPr="00FD60C2" w:rsidRDefault="00192695" w:rsidP="00192695">
            <w:pPr>
              <w:jc w:val="both"/>
              <w:rPr>
                <w:rFonts w:ascii="Mryriad Pro" w:eastAsia="Times New Roman" w:hAnsi="Mryriad Pro" w:cs="Segoe UI"/>
              </w:rPr>
            </w:pPr>
            <w:r w:rsidRPr="00FD60C2">
              <w:rPr>
                <w:rFonts w:ascii="Mryriad Pro" w:eastAsia="Times New Roman" w:hAnsi="Mryriad Pro" w:cs="Segoe UI"/>
              </w:rPr>
              <w:t>Construction activities generate debris such as concrete waste, formwork, packaging materials, and scrap, which should be managed responsibly to minimize environmental impact. Segregation at source is essential, with labeled skips provided for inert, recyclable, and general waste categories. Recyclable materials like steel off-cuts, plastic pipe remnants, and pallets should be directed to local recyclers where available. Concrete washout must be handled in lined washout pits to prevent discharge of wash water into soil or surface water. Good housekeeping practices should be maintained through daily site clean-up and weekly removal of accumulated waste to a licensed landfill or an approved transfer station.</w:t>
            </w:r>
          </w:p>
          <w:p w14:paraId="143F8E1B" w14:textId="77777777" w:rsidR="00192695" w:rsidRPr="00FD60C2" w:rsidRDefault="00192695" w:rsidP="00192695">
            <w:pPr>
              <w:jc w:val="both"/>
              <w:rPr>
                <w:rFonts w:ascii="Mryriad Pro" w:hAnsi="Mryriad Pro" w:hint="eastAsia"/>
              </w:rPr>
            </w:pPr>
          </w:p>
          <w:p w14:paraId="653B6ED5" w14:textId="77777777" w:rsidR="00192695" w:rsidRPr="00FD60C2" w:rsidRDefault="00192695" w:rsidP="00AA7107">
            <w:pPr>
              <w:pStyle w:val="ListParagraph"/>
              <w:numPr>
                <w:ilvl w:val="0"/>
                <w:numId w:val="9"/>
              </w:numPr>
              <w:spacing w:line="259" w:lineRule="auto"/>
              <w:jc w:val="both"/>
              <w:rPr>
                <w:rFonts w:ascii="Mryriad Pro" w:hAnsi="Mryriad Pro" w:hint="eastAsia"/>
              </w:rPr>
            </w:pPr>
            <w:r w:rsidRPr="00FD60C2">
              <w:rPr>
                <w:rFonts w:ascii="Mryriad Pro" w:hAnsi="Mryriad Pro"/>
                <w:b/>
                <w:bCs/>
              </w:rPr>
              <w:t>Hazardous and Special Wastes</w:t>
            </w:r>
          </w:p>
          <w:p w14:paraId="3417D718"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Oils, fuels, lubricants, and filters must be stored in bunded areas with a capacity of at least 110% of the largest container to prevent leaks and spills. Drip trays should be placed under generators and maintenance areas to capture any drips during servicing. Used oils and filters must be collected and transferred only to licensed waste handlers for proper disposal. Batteries, photovoltaic (PV) modules, and other e-waste from solar systems should be kept in locked, covered storage and handed over to authorized e-waste handlers or manufacturer take-back schemes where available. Chemical containers, including disinfectants and paints, should be triple-rinsed where applicable, punctured to prevent reuse, and disposed of through approved channels—open burning is strictly prohibited.</w:t>
            </w:r>
          </w:p>
          <w:p w14:paraId="1EF42F20" w14:textId="77777777" w:rsidR="00192695" w:rsidRPr="00FD60C2" w:rsidRDefault="00192695" w:rsidP="00192695">
            <w:pPr>
              <w:spacing w:line="300" w:lineRule="atLeast"/>
              <w:jc w:val="both"/>
              <w:rPr>
                <w:rFonts w:ascii="Mryriad Pro" w:eastAsia="Times New Roman" w:hAnsi="Mryriad Pro" w:cs="Segoe UI"/>
              </w:rPr>
            </w:pPr>
          </w:p>
          <w:p w14:paraId="18C0A4B0" w14:textId="77777777" w:rsidR="00192695" w:rsidRPr="00FD60C2" w:rsidRDefault="00192695" w:rsidP="00192695">
            <w:pPr>
              <w:jc w:val="both"/>
              <w:rPr>
                <w:rFonts w:ascii="Mryriad Pro" w:hAnsi="Mryriad Pro" w:hint="eastAsia"/>
                <w:b/>
                <w:bCs/>
              </w:rPr>
            </w:pPr>
            <w:r w:rsidRPr="00FD60C2">
              <w:rPr>
                <w:rFonts w:ascii="Mryriad Pro" w:hAnsi="Mryriad Pro"/>
                <w:b/>
                <w:bCs/>
              </w:rPr>
              <w:t>Environmental Protection Measures</w:t>
            </w:r>
          </w:p>
          <w:p w14:paraId="317AA10C" w14:textId="77777777" w:rsidR="00192695" w:rsidRPr="00FD60C2" w:rsidRDefault="00192695" w:rsidP="00AA7107">
            <w:pPr>
              <w:pStyle w:val="ListParagraph"/>
              <w:numPr>
                <w:ilvl w:val="0"/>
                <w:numId w:val="10"/>
              </w:numPr>
              <w:spacing w:line="259" w:lineRule="auto"/>
              <w:jc w:val="both"/>
              <w:rPr>
                <w:rFonts w:ascii="Mryriad Pro" w:hAnsi="Mryriad Pro" w:hint="eastAsia"/>
                <w:b/>
                <w:bCs/>
              </w:rPr>
            </w:pPr>
            <w:r w:rsidRPr="00FD60C2">
              <w:rPr>
                <w:rFonts w:ascii="Mryriad Pro" w:hAnsi="Mryriad Pro"/>
                <w:b/>
                <w:bCs/>
              </w:rPr>
              <w:t>Groundwater and Soil Protection</w:t>
            </w:r>
          </w:p>
          <w:p w14:paraId="48810A2C"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 xml:space="preserve">Wellhead hygiene must be ensured through the installation of a sanitary seal, a properly grouted annulus, and a raised wellhead slab with positive drainage, complemented by a protective apron to prevent water ponding. Borehole casing and screens should be installed according to specifications using certified materials and an appropriate gravel pack, with checks for plumbness and verticality to avoid screen </w:t>
            </w:r>
            <w:r w:rsidRPr="00FD60C2">
              <w:rPr>
                <w:rFonts w:ascii="Mryriad Pro" w:eastAsia="Times New Roman" w:hAnsi="Mryriad Pro" w:cs="Segoe UI"/>
              </w:rPr>
              <w:lastRenderedPageBreak/>
              <w:t>damage and fines migration. Fuel and chemical controls require that no refueling occurs within 50 meters of the borehole, spill kits are available on-site, and all spills are promptly contained and reported. Chlorination should follow specified dosing requirements, with residual levels verified and neutralized before any discharge to land.</w:t>
            </w:r>
          </w:p>
          <w:p w14:paraId="19701866" w14:textId="77777777" w:rsidR="00192695" w:rsidRPr="00FD60C2" w:rsidRDefault="00192695" w:rsidP="00192695">
            <w:pPr>
              <w:spacing w:line="300" w:lineRule="atLeast"/>
              <w:jc w:val="both"/>
              <w:rPr>
                <w:rFonts w:ascii="Mryriad Pro" w:eastAsia="Times New Roman" w:hAnsi="Mryriad Pro" w:cs="Segoe UI"/>
              </w:rPr>
            </w:pPr>
          </w:p>
          <w:p w14:paraId="7C64AF6F" w14:textId="77777777" w:rsidR="00192695" w:rsidRPr="00FD60C2" w:rsidRDefault="00192695" w:rsidP="00AA7107">
            <w:pPr>
              <w:pStyle w:val="ListParagraph"/>
              <w:numPr>
                <w:ilvl w:val="0"/>
                <w:numId w:val="10"/>
              </w:numPr>
              <w:spacing w:line="259" w:lineRule="auto"/>
              <w:jc w:val="both"/>
              <w:rPr>
                <w:rFonts w:ascii="Mryriad Pro" w:hAnsi="Mryriad Pro" w:hint="eastAsia"/>
              </w:rPr>
            </w:pPr>
            <w:r w:rsidRPr="00FD60C2">
              <w:rPr>
                <w:rFonts w:ascii="Mryriad Pro" w:hAnsi="Mryriad Pro"/>
                <w:b/>
                <w:bCs/>
              </w:rPr>
              <w:t>Erosion, Sediment, and Dust Control</w:t>
            </w:r>
          </w:p>
          <w:p w14:paraId="3DAB1FDF"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Access roads and laydown areas should be managed to minimize environmental disturbance by limiting clearing to the smallest necessary footprint, compacting temporary access routes, and installing diversion swales where required to control runoff. Dust suppression measures include regularly watering unpaved surfaces and covering trucks transporting fine materials to prevent airborne particles. For slope stabilization, spoil stockpiles must be protected with tarpaulins, and silt fencing should be installed around drainage paths to reduce sediment migration and erosion.</w:t>
            </w:r>
          </w:p>
          <w:p w14:paraId="68F2933D" w14:textId="77777777" w:rsidR="00192695" w:rsidRPr="00FD60C2" w:rsidRDefault="00192695" w:rsidP="00192695">
            <w:pPr>
              <w:spacing w:line="300" w:lineRule="atLeast"/>
              <w:jc w:val="both"/>
              <w:rPr>
                <w:rFonts w:ascii="Mryriad Pro" w:eastAsia="Times New Roman" w:hAnsi="Mryriad Pro" w:cs="Segoe UI"/>
              </w:rPr>
            </w:pPr>
          </w:p>
          <w:p w14:paraId="3D077436" w14:textId="77777777" w:rsidR="00192695" w:rsidRPr="00FD60C2" w:rsidRDefault="00192695" w:rsidP="00AA7107">
            <w:pPr>
              <w:pStyle w:val="ListParagraph"/>
              <w:numPr>
                <w:ilvl w:val="0"/>
                <w:numId w:val="10"/>
              </w:numPr>
              <w:spacing w:line="259" w:lineRule="auto"/>
              <w:jc w:val="both"/>
              <w:rPr>
                <w:rFonts w:ascii="Mryriad Pro" w:hAnsi="Mryriad Pro" w:hint="eastAsia"/>
              </w:rPr>
            </w:pPr>
            <w:r w:rsidRPr="00FD60C2">
              <w:rPr>
                <w:rFonts w:ascii="Mryriad Pro" w:hAnsi="Mryriad Pro"/>
                <w:b/>
                <w:bCs/>
              </w:rPr>
              <w:t>Noise and Community Nuisance</w:t>
            </w:r>
          </w:p>
          <w:p w14:paraId="6202086B" w14:textId="77777777" w:rsidR="00192695" w:rsidRPr="00FD60C2" w:rsidRDefault="00192695" w:rsidP="00192695">
            <w:pPr>
              <w:jc w:val="both"/>
              <w:rPr>
                <w:rFonts w:ascii="Mryriad Pro" w:eastAsia="Times New Roman" w:hAnsi="Mryriad Pro" w:cs="Segoe UI"/>
              </w:rPr>
            </w:pPr>
            <w:r w:rsidRPr="00FD60C2">
              <w:rPr>
                <w:rFonts w:ascii="Mryriad Pro" w:eastAsia="Times New Roman" w:hAnsi="Mryriad Pro" w:cs="Segoe UI"/>
              </w:rPr>
              <w:t>Work hours should be restricted to daylight periods as the standard practice, and the WRUA (Water Resources Users Association) or local community must be notified in advance of any extended testing schedules. All equipment should be maintained in good condition with functional mufflers to minimize noise emissions, and idling limits must be strictly enforced. Additionally, workers should be provided with appropriate ear protection to safeguard against occupational noise expos</w:t>
            </w:r>
          </w:p>
          <w:p w14:paraId="35849D6B" w14:textId="77777777" w:rsidR="00192695" w:rsidRPr="00FD60C2" w:rsidRDefault="00192695" w:rsidP="00192695">
            <w:pPr>
              <w:jc w:val="both"/>
              <w:rPr>
                <w:rFonts w:ascii="Mryriad Pro" w:hAnsi="Mryriad Pro" w:hint="eastAsia"/>
              </w:rPr>
            </w:pPr>
          </w:p>
          <w:p w14:paraId="4C6E8B7B" w14:textId="77777777" w:rsidR="00192695" w:rsidRPr="00FD60C2" w:rsidRDefault="00192695" w:rsidP="00192695">
            <w:pPr>
              <w:jc w:val="both"/>
              <w:rPr>
                <w:rFonts w:ascii="Mryriad Pro" w:hAnsi="Mryriad Pro" w:hint="eastAsia"/>
              </w:rPr>
            </w:pPr>
          </w:p>
          <w:p w14:paraId="0309D1AF" w14:textId="77777777" w:rsidR="00192695" w:rsidRPr="00FD60C2" w:rsidRDefault="00192695" w:rsidP="00AA7107">
            <w:pPr>
              <w:pStyle w:val="ListParagraph"/>
              <w:numPr>
                <w:ilvl w:val="0"/>
                <w:numId w:val="10"/>
              </w:numPr>
              <w:spacing w:line="259" w:lineRule="auto"/>
              <w:jc w:val="both"/>
              <w:rPr>
                <w:rFonts w:ascii="Mryriad Pro" w:hAnsi="Mryriad Pro" w:hint="eastAsia"/>
              </w:rPr>
            </w:pPr>
            <w:r w:rsidRPr="00FD60C2">
              <w:rPr>
                <w:rFonts w:ascii="Mryriad Pro" w:hAnsi="Mryriad Pro"/>
                <w:b/>
                <w:bCs/>
              </w:rPr>
              <w:t>Biodiversity and Cultural Heritage</w:t>
            </w:r>
          </w:p>
          <w:p w14:paraId="2ABDCDC3"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Site selection should prioritize environmental and cultural sensitivity by avoiding areas such as sensitive habitats, riparian buffers, and culturally significant locations, while preserving existing trees wherever practicable. In the event of a chance find of cultural or archaeological materials during construction, all work must be stopped immediately, and the relevant authorities and the WRUA should be notified without delay to ensure proper handling and compliance with heritage protection protocols.</w:t>
            </w:r>
          </w:p>
          <w:p w14:paraId="4E8B8B9B" w14:textId="77777777" w:rsidR="00192695" w:rsidRPr="00FD60C2" w:rsidRDefault="00192695" w:rsidP="00192695">
            <w:pPr>
              <w:spacing w:line="300" w:lineRule="atLeast"/>
              <w:jc w:val="both"/>
              <w:rPr>
                <w:rFonts w:ascii="Mryriad Pro" w:eastAsia="Times New Roman" w:hAnsi="Mryriad Pro" w:cs="Segoe UI"/>
              </w:rPr>
            </w:pPr>
          </w:p>
          <w:p w14:paraId="5A779B04" w14:textId="77777777" w:rsidR="00192695" w:rsidRPr="00FD60C2" w:rsidRDefault="00192695" w:rsidP="00AA7107">
            <w:pPr>
              <w:pStyle w:val="ListParagraph"/>
              <w:numPr>
                <w:ilvl w:val="0"/>
                <w:numId w:val="10"/>
              </w:numPr>
              <w:spacing w:line="259" w:lineRule="auto"/>
              <w:jc w:val="both"/>
              <w:rPr>
                <w:rFonts w:ascii="Mryriad Pro" w:hAnsi="Mryriad Pro" w:hint="eastAsia"/>
              </w:rPr>
            </w:pPr>
            <w:r w:rsidRPr="00FD60C2">
              <w:rPr>
                <w:rFonts w:ascii="Mryriad Pro" w:hAnsi="Mryriad Pro"/>
                <w:b/>
                <w:bCs/>
              </w:rPr>
              <w:t>Solar and Electrical Safety</w:t>
            </w:r>
          </w:p>
          <w:p w14:paraId="3982BCE6"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Photovoltaic (PV) mounting should utilize non-intrusive foundation systems wherever feasible to minimize ground disturbance, and stormwater runoff around the arrays must be effectively managed to prevent erosion or localized flooding. Earthing should be carried out in accordance with technical specifications to ensure system safety and reliability. Additionally, PV and wellhead compounds must be securely fenced to prevent interference from livestock and unauthorized access</w:t>
            </w:r>
          </w:p>
          <w:p w14:paraId="6795923A" w14:textId="77777777" w:rsidR="00192695" w:rsidRPr="00FD60C2" w:rsidRDefault="00192695" w:rsidP="00192695">
            <w:pPr>
              <w:spacing w:line="300" w:lineRule="atLeast"/>
              <w:jc w:val="both"/>
              <w:rPr>
                <w:rFonts w:ascii="Mryriad Pro" w:eastAsia="Times New Roman" w:hAnsi="Mryriad Pro" w:cs="Segoe UI"/>
              </w:rPr>
            </w:pPr>
          </w:p>
          <w:p w14:paraId="7017B0A1" w14:textId="77777777" w:rsidR="00192695" w:rsidRPr="00FD60C2" w:rsidRDefault="00192695" w:rsidP="00AA7107">
            <w:pPr>
              <w:pStyle w:val="ListParagraph"/>
              <w:numPr>
                <w:ilvl w:val="0"/>
                <w:numId w:val="10"/>
              </w:numPr>
              <w:spacing w:line="259" w:lineRule="auto"/>
              <w:jc w:val="both"/>
              <w:rPr>
                <w:rFonts w:ascii="Mryriad Pro" w:hAnsi="Mryriad Pro" w:hint="eastAsia"/>
              </w:rPr>
            </w:pPr>
            <w:r w:rsidRPr="00FD60C2">
              <w:rPr>
                <w:rFonts w:ascii="Mryriad Pro" w:hAnsi="Mryriad Pro"/>
                <w:b/>
                <w:bCs/>
              </w:rPr>
              <w:t>Occupational Health &amp; Safety (linked to environment)</w:t>
            </w:r>
          </w:p>
          <w:p w14:paraId="57E01077" w14:textId="77777777" w:rsidR="00192695" w:rsidRPr="00FD60C2" w:rsidRDefault="00192695" w:rsidP="00192695">
            <w:pPr>
              <w:jc w:val="both"/>
              <w:rPr>
                <w:rFonts w:ascii="Mryriad Pro" w:eastAsia="Times New Roman" w:hAnsi="Mryriad Pro" w:cs="Segoe UI"/>
              </w:rPr>
            </w:pPr>
            <w:r w:rsidRPr="00FD60C2">
              <w:rPr>
                <w:rFonts w:ascii="Mryriad Pro" w:eastAsia="Times New Roman" w:hAnsi="Mryriad Pro" w:cs="Segoe UI"/>
              </w:rPr>
              <w:t>Personal Protective Equipment (PPE) is mandatory for all personnel involved in drilling and chemical handling activities, including gloves, goggles, boots, and hearing protection to ensure worker safety. Water quality assurance must be conducted prior to commissioning through comprehensive bacteriological and chemical analyses. Any non-compliance or deviations identified during testing should be addressed with corrective actions before the system is handed over for operational use.</w:t>
            </w:r>
          </w:p>
          <w:p w14:paraId="49E4885C" w14:textId="77777777" w:rsidR="00192695" w:rsidRPr="00FD60C2" w:rsidRDefault="00192695" w:rsidP="00192695">
            <w:pPr>
              <w:jc w:val="both"/>
              <w:rPr>
                <w:rFonts w:ascii="Mryriad Pro" w:hAnsi="Mryriad Pro" w:hint="eastAsia"/>
              </w:rPr>
            </w:pPr>
          </w:p>
          <w:p w14:paraId="5F50172C" w14:textId="77777777" w:rsidR="00192695" w:rsidRPr="00FD60C2" w:rsidRDefault="00192695" w:rsidP="00AA7107">
            <w:pPr>
              <w:pStyle w:val="ListParagraph"/>
              <w:numPr>
                <w:ilvl w:val="0"/>
                <w:numId w:val="10"/>
              </w:numPr>
              <w:spacing w:line="259" w:lineRule="auto"/>
              <w:jc w:val="both"/>
              <w:rPr>
                <w:rFonts w:ascii="Mryriad Pro" w:hAnsi="Mryriad Pro" w:hint="eastAsia"/>
              </w:rPr>
            </w:pPr>
            <w:r w:rsidRPr="00FD60C2">
              <w:rPr>
                <w:rFonts w:ascii="Mryriad Pro" w:hAnsi="Mryriad Pro"/>
                <w:b/>
                <w:bCs/>
              </w:rPr>
              <w:t>Community Health and Safety</w:t>
            </w:r>
          </w:p>
          <w:p w14:paraId="1E95E674"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 xml:space="preserve">Traffic management measures should include enforcing speed limits and deploying spotters when passing through villages to ensure pedestrian safety. Clear signage must be installed at all site entrances </w:t>
            </w:r>
            <w:r w:rsidRPr="00FD60C2">
              <w:rPr>
                <w:rFonts w:ascii="Mryriad Pro" w:eastAsia="Times New Roman" w:hAnsi="Mryriad Pro" w:cs="Segoe UI"/>
              </w:rPr>
              <w:lastRenderedPageBreak/>
              <w:t>to guide vehicles and prevent accidents. For waterpoint hygiene, drainage from kiosks and livestock troughs should be directed to lined soakaways to prevent standing water and contamination risks. Routine cleaning schedules should be established and managed by Water Resources Users Associations (WRUAs) to maintain sanitary conditions and protect water quality.</w:t>
            </w:r>
          </w:p>
          <w:p w14:paraId="77B6A017" w14:textId="77777777" w:rsidR="00192695" w:rsidRPr="00FD60C2" w:rsidRDefault="00192695" w:rsidP="00192695">
            <w:pPr>
              <w:spacing w:line="300" w:lineRule="atLeast"/>
              <w:jc w:val="both"/>
              <w:rPr>
                <w:rFonts w:ascii="Mryriad Pro" w:eastAsia="Times New Roman" w:hAnsi="Mryriad Pro" w:cs="Segoe UI"/>
              </w:rPr>
            </w:pPr>
          </w:p>
          <w:p w14:paraId="34289C26" w14:textId="77777777" w:rsidR="00192695" w:rsidRPr="00FD60C2" w:rsidRDefault="00192695" w:rsidP="00192695">
            <w:pPr>
              <w:jc w:val="both"/>
              <w:rPr>
                <w:rFonts w:ascii="Mryriad Pro" w:hAnsi="Mryriad Pro" w:hint="eastAsia"/>
                <w:b/>
                <w:bCs/>
              </w:rPr>
            </w:pPr>
            <w:r w:rsidRPr="00FD60C2">
              <w:rPr>
                <w:rFonts w:ascii="Mryriad Pro" w:hAnsi="Mryriad Pro"/>
                <w:b/>
                <w:bCs/>
              </w:rPr>
              <w:t>Implementation, Monitoring, and Verification</w:t>
            </w:r>
          </w:p>
          <w:p w14:paraId="14FB3925" w14:textId="77777777" w:rsidR="00192695" w:rsidRPr="00FD60C2" w:rsidRDefault="00192695" w:rsidP="00AA7107">
            <w:pPr>
              <w:pStyle w:val="ListParagraph"/>
              <w:numPr>
                <w:ilvl w:val="0"/>
                <w:numId w:val="11"/>
              </w:numPr>
              <w:spacing w:line="259" w:lineRule="auto"/>
              <w:jc w:val="both"/>
              <w:rPr>
                <w:rFonts w:ascii="Mryriad Pro" w:hAnsi="Mryriad Pro" w:hint="eastAsia"/>
              </w:rPr>
            </w:pPr>
            <w:r w:rsidRPr="00FD60C2">
              <w:rPr>
                <w:rFonts w:ascii="Mryriad Pro" w:hAnsi="Mryriad Pro"/>
                <w:b/>
                <w:bCs/>
              </w:rPr>
              <w:t>Plans and Permits</w:t>
            </w:r>
          </w:p>
          <w:p w14:paraId="04CC0408"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Before mobilization, the contractor must submit a comprehensive Contractor’s Environmental and Social Management Plan (ESMP) for approval, which should include a Waste Management Plan (WMP), spill prevention measures, and dust and noise control strategies. Additionally, copies of all permits and approvals related to waste transport and disposal must be maintained on-site for verification during inspections and compliance audits.</w:t>
            </w:r>
          </w:p>
          <w:p w14:paraId="21C3543D" w14:textId="77777777" w:rsidR="00192695" w:rsidRPr="00FD60C2" w:rsidRDefault="00192695" w:rsidP="00192695">
            <w:pPr>
              <w:jc w:val="both"/>
              <w:rPr>
                <w:rFonts w:ascii="Mryriad Pro" w:eastAsia="Times New Roman" w:hAnsi="Mryriad Pro" w:cs="Segoe UI"/>
              </w:rPr>
            </w:pPr>
          </w:p>
          <w:p w14:paraId="5D837DE0" w14:textId="77777777" w:rsidR="00192695" w:rsidRPr="00FD60C2" w:rsidRDefault="00192695" w:rsidP="00AA7107">
            <w:pPr>
              <w:pStyle w:val="ListParagraph"/>
              <w:numPr>
                <w:ilvl w:val="0"/>
                <w:numId w:val="11"/>
              </w:numPr>
              <w:spacing w:line="259" w:lineRule="auto"/>
              <w:jc w:val="both"/>
              <w:rPr>
                <w:rFonts w:ascii="Mryriad Pro" w:hAnsi="Mryriad Pro" w:hint="eastAsia"/>
              </w:rPr>
            </w:pPr>
            <w:r w:rsidRPr="00FD60C2">
              <w:rPr>
                <w:rFonts w:ascii="Mryriad Pro" w:hAnsi="Mryriad Pro"/>
                <w:b/>
                <w:bCs/>
              </w:rPr>
              <w:t>Monitoring Matrix (examples)</w:t>
            </w:r>
          </w:p>
          <w:p w14:paraId="1880F2CA"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Daily site management tasks must include spill checks, proper waste segregation, servicing of portable latrines, and dust suppression on unpaved surfaces. Weekly activities should cover recording waste volumes and maintaining removal receipts, inspecting bund integrity around fuel and chemical storage areas, and cleaning or maintaining silt traps to ensure effective sediment control.</w:t>
            </w:r>
          </w:p>
          <w:p w14:paraId="25EEDEE4" w14:textId="77777777" w:rsidR="00192695" w:rsidRPr="00FD60C2" w:rsidRDefault="00192695" w:rsidP="00192695">
            <w:pPr>
              <w:spacing w:line="300" w:lineRule="atLeast"/>
              <w:jc w:val="both"/>
              <w:rPr>
                <w:rFonts w:ascii="Mryriad Pro" w:eastAsia="Times New Roman" w:hAnsi="Mryriad Pro" w:cs="Segoe UI"/>
              </w:rPr>
            </w:pPr>
          </w:p>
          <w:p w14:paraId="57E98A72" w14:textId="77777777" w:rsidR="00192695" w:rsidRPr="00FD60C2" w:rsidRDefault="00192695" w:rsidP="00AA7107">
            <w:pPr>
              <w:pStyle w:val="ListParagraph"/>
              <w:numPr>
                <w:ilvl w:val="0"/>
                <w:numId w:val="11"/>
              </w:numPr>
              <w:spacing w:line="259" w:lineRule="auto"/>
              <w:jc w:val="both"/>
              <w:rPr>
                <w:rFonts w:ascii="Mryriad Pro" w:hAnsi="Mryriad Pro" w:hint="eastAsia"/>
              </w:rPr>
            </w:pPr>
            <w:r w:rsidRPr="00FD60C2">
              <w:rPr>
                <w:rFonts w:ascii="Mryriad Pro" w:hAnsi="Mryriad Pro"/>
                <w:b/>
                <w:bCs/>
              </w:rPr>
              <w:t>Milestone</w:t>
            </w:r>
            <w:r w:rsidRPr="00FD60C2">
              <w:rPr>
                <w:rFonts w:ascii="Mryriad Pro" w:hAnsi="Mryriad Pro"/>
                <w:b/>
                <w:bCs/>
              </w:rPr>
              <w:noBreakHyphen/>
              <w:t>based:</w:t>
            </w:r>
          </w:p>
          <w:p w14:paraId="35712B67"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 xml:space="preserve">Inspection milestones are tied to payment releases and must be rigorously documented. At </w:t>
            </w:r>
            <w:r w:rsidRPr="00FD60C2">
              <w:rPr>
                <w:rFonts w:ascii="Mryriad Pro" w:eastAsia="Times New Roman" w:hAnsi="Mryriad Pro" w:cs="Segoe UI"/>
                <w:b/>
                <w:bCs/>
              </w:rPr>
              <w:t>50% works completion</w:t>
            </w:r>
            <w:r w:rsidRPr="00FD60C2">
              <w:rPr>
                <w:rFonts w:ascii="Mryriad Pro" w:eastAsia="Times New Roman" w:hAnsi="Mryriad Pro" w:cs="Segoe UI"/>
              </w:rPr>
              <w:t xml:space="preserve">, inspections should verify that waste logs are maintained, bunding for fuel and chemical storage is intact, erosion control measures are in place, and wellhead protection is properly implemented; this stage is linked to the 40% payment. At </w:t>
            </w:r>
            <w:r w:rsidRPr="00FD60C2">
              <w:rPr>
                <w:rFonts w:ascii="Mryriad Pro" w:eastAsia="Times New Roman" w:hAnsi="Mryriad Pro" w:cs="Segoe UI"/>
                <w:b/>
                <w:bCs/>
              </w:rPr>
              <w:t>100% completion</w:t>
            </w:r>
            <w:r w:rsidRPr="00FD60C2">
              <w:rPr>
                <w:rFonts w:ascii="Mryriad Pro" w:eastAsia="Times New Roman" w:hAnsi="Mryriad Pro" w:cs="Segoe UI"/>
              </w:rPr>
              <w:t xml:space="preserve">, the inspection must confirm the proper disposal of drilling muds and cuttings, closure of concrete washout pits, and final grading and drainage works; this is linked to the 50% payment. Finally, during the </w:t>
            </w:r>
            <w:r w:rsidRPr="00FD60C2">
              <w:rPr>
                <w:rFonts w:ascii="Mryriad Pro" w:eastAsia="Times New Roman" w:hAnsi="Mryriad Pro" w:cs="Segoe UI"/>
                <w:b/>
                <w:bCs/>
              </w:rPr>
              <w:t>12-month Defects Liability Period (DLP) inspection</w:t>
            </w:r>
            <w:r w:rsidRPr="00FD60C2">
              <w:rPr>
                <w:rFonts w:ascii="Mryriad Pro" w:eastAsia="Times New Roman" w:hAnsi="Mryriad Pro" w:cs="Segoe UI"/>
              </w:rPr>
              <w:t>, checks should ensure site cleanliness, effective drainage performance, hygiene at livestock troughs, maintenance of the PV e-waste register, and absence of leaks, which triggers the release of the final 10% payment.</w:t>
            </w:r>
          </w:p>
          <w:p w14:paraId="519AEF26" w14:textId="77777777" w:rsidR="00192695" w:rsidRPr="00FD60C2" w:rsidRDefault="00192695" w:rsidP="00192695">
            <w:pPr>
              <w:spacing w:line="300" w:lineRule="atLeast"/>
              <w:jc w:val="both"/>
              <w:rPr>
                <w:rFonts w:ascii="Mryriad Pro" w:eastAsia="Times New Roman" w:hAnsi="Mryriad Pro" w:cs="Segoe UI"/>
              </w:rPr>
            </w:pPr>
          </w:p>
          <w:p w14:paraId="3FD571C0" w14:textId="77777777" w:rsidR="00192695" w:rsidRPr="00FD60C2" w:rsidRDefault="00192695" w:rsidP="00AA7107">
            <w:pPr>
              <w:pStyle w:val="ListParagraph"/>
              <w:numPr>
                <w:ilvl w:val="0"/>
                <w:numId w:val="11"/>
              </w:numPr>
              <w:spacing w:line="259" w:lineRule="auto"/>
              <w:jc w:val="both"/>
              <w:rPr>
                <w:rFonts w:ascii="Mryriad Pro" w:hAnsi="Mryriad Pro" w:hint="eastAsia"/>
              </w:rPr>
            </w:pPr>
            <w:r w:rsidRPr="00FD60C2">
              <w:rPr>
                <w:rFonts w:ascii="Mryriad Pro" w:hAnsi="Mryriad Pro"/>
                <w:b/>
                <w:bCs/>
              </w:rPr>
              <w:t>Key Indicators</w:t>
            </w:r>
          </w:p>
          <w:p w14:paraId="7A79B0A2" w14:textId="77777777" w:rsidR="00192695" w:rsidRPr="00FD60C2" w:rsidRDefault="00192695" w:rsidP="00192695">
            <w:pPr>
              <w:jc w:val="both"/>
              <w:rPr>
                <w:rFonts w:ascii="Mryriad Pro" w:eastAsia="Times New Roman" w:hAnsi="Mryriad Pro" w:cs="Segoe UI"/>
              </w:rPr>
            </w:pPr>
            <w:r w:rsidRPr="00FD60C2">
              <w:rPr>
                <w:rFonts w:ascii="Mryriad Pro" w:eastAsia="Times New Roman" w:hAnsi="Mryriad Pro" w:cs="Segoe UI"/>
              </w:rPr>
              <w:t>Key performance indicators for environmental compliance include achieving zero uncontrolled discharges or fuel/chemical spills throughout the project. All drilling cuttings and muds must be 100% contained and disposed of according to the approved Waste Management Plan. Community nuisance targets require zero dust complaints and no more than one noise complaint, with corrective action implemented within 48 hours if any occur. Water quality compliance is mandatory prior to commissioning, covering both microbiological and chemical parameters. Additionally, all hazardous waste must be transferred to licensed handlers with full documentation to ensure traceability and regulatory compliance.</w:t>
            </w:r>
          </w:p>
          <w:p w14:paraId="297A278C" w14:textId="77777777" w:rsidR="00192695" w:rsidRPr="00FD60C2" w:rsidRDefault="00192695" w:rsidP="00192695">
            <w:pPr>
              <w:jc w:val="both"/>
              <w:rPr>
                <w:rFonts w:ascii="Mryriad Pro" w:eastAsia="Times New Roman" w:hAnsi="Mryriad Pro" w:cs="Segoe UI"/>
              </w:rPr>
            </w:pPr>
          </w:p>
          <w:p w14:paraId="4E4BE087" w14:textId="77777777" w:rsidR="00192695" w:rsidRPr="00FD60C2" w:rsidRDefault="00192695" w:rsidP="00AA7107">
            <w:pPr>
              <w:pStyle w:val="ListParagraph"/>
              <w:numPr>
                <w:ilvl w:val="0"/>
                <w:numId w:val="11"/>
              </w:numPr>
              <w:spacing w:line="259" w:lineRule="auto"/>
              <w:jc w:val="both"/>
              <w:rPr>
                <w:rFonts w:ascii="Mryriad Pro" w:hAnsi="Mryriad Pro" w:hint="eastAsia"/>
              </w:rPr>
            </w:pPr>
            <w:r w:rsidRPr="00FD60C2">
              <w:rPr>
                <w:rFonts w:ascii="Mryriad Pro" w:hAnsi="Mryriad Pro"/>
                <w:b/>
                <w:bCs/>
              </w:rPr>
              <w:t>Capacity and Engagement</w:t>
            </w:r>
          </w:p>
          <w:p w14:paraId="4FF17D80" w14:textId="77777777" w:rsidR="00192695" w:rsidRPr="00FD60C2" w:rsidRDefault="00192695" w:rsidP="00192695">
            <w:pPr>
              <w:spacing w:line="300" w:lineRule="atLeast"/>
              <w:jc w:val="both"/>
              <w:rPr>
                <w:rFonts w:ascii="Mryriad Pro" w:eastAsia="Times New Roman" w:hAnsi="Mryriad Pro" w:cs="Segoe UI"/>
              </w:rPr>
            </w:pPr>
            <w:r w:rsidRPr="00FD60C2">
              <w:rPr>
                <w:rFonts w:ascii="Mryriad Pro" w:eastAsia="Times New Roman" w:hAnsi="Mryriad Pro" w:cs="Segoe UI"/>
              </w:rPr>
              <w:t xml:space="preserve">Weekly toolbox talks should be conducted to reinforce critical safety and environmental practices, including spill response procedures, proper waste segregation, and safe chlorination handling. Additionally, orientation sessions for Water Resources Users Associations (WRUAs) must cover routine </w:t>
            </w:r>
            <w:r w:rsidRPr="00FD60C2">
              <w:rPr>
                <w:rFonts w:ascii="Mryriad Pro" w:eastAsia="Times New Roman" w:hAnsi="Mryriad Pro" w:cs="Segoe UI"/>
              </w:rPr>
              <w:lastRenderedPageBreak/>
              <w:t>housekeeping at water points, safe chlorination techniques, and clear reporting channels for incidents or maintenance needs to ensure sustained compliance and community engagement.</w:t>
            </w:r>
          </w:p>
          <w:p w14:paraId="69D88BA6" w14:textId="77777777" w:rsidR="00192695" w:rsidRPr="00FD60C2" w:rsidRDefault="00192695" w:rsidP="003D608A">
            <w:pPr>
              <w:rPr>
                <w:rFonts w:ascii="Mryriad Pro" w:hAnsi="Mryriad Pro" w:hint="eastAsia"/>
              </w:rPr>
            </w:pPr>
          </w:p>
        </w:tc>
      </w:tr>
    </w:tbl>
    <w:p w14:paraId="212A34E5" w14:textId="24768C75" w:rsidR="00046171" w:rsidRPr="00FD60C2" w:rsidRDefault="00892990" w:rsidP="00707109">
      <w:pPr>
        <w:pStyle w:val="Heading2"/>
        <w:spacing w:line="240" w:lineRule="auto"/>
        <w:rPr>
          <w:rFonts w:ascii="Mryriad Pro" w:hAnsi="Mryriad Pro"/>
          <w:sz w:val="22"/>
          <w:szCs w:val="22"/>
        </w:rPr>
      </w:pPr>
      <w:bookmarkStart w:id="46" w:name="_Toc218405771"/>
      <w:bookmarkStart w:id="47" w:name="_Toc218676719"/>
      <w:r w:rsidRPr="00FD60C2">
        <w:rPr>
          <w:rFonts w:ascii="Mryriad Pro" w:hAnsi="Mryriad Pro"/>
          <w:sz w:val="22"/>
          <w:szCs w:val="22"/>
        </w:rPr>
        <w:lastRenderedPageBreak/>
        <w:t>Conclusions and Way Forward</w:t>
      </w:r>
      <w:bookmarkStart w:id="48" w:name="_Hlk206927509"/>
      <w:bookmarkEnd w:id="46"/>
      <w:bookmarkEnd w:id="47"/>
    </w:p>
    <w:p w14:paraId="1AF50B94" w14:textId="6D594D81" w:rsidR="00AA7107" w:rsidRDefault="00046171"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Conclusion</w:t>
      </w:r>
    </w:p>
    <w:p w14:paraId="15FBF111" w14:textId="1B5B5C6A" w:rsidR="00B33C5A" w:rsidRPr="00AA7107" w:rsidRDefault="00B33C5A"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b/>
          <w:bCs/>
          <w:kern w:val="0"/>
          <w:sz w:val="22"/>
          <w:szCs w:val="22"/>
          <w:lang w:eastAsia="en-GB"/>
          <w14:ligatures w14:val="none"/>
        </w:rPr>
      </w:pPr>
      <w:r w:rsidRPr="00FD60C2">
        <w:rPr>
          <w:rFonts w:ascii="Mryriad Pro" w:eastAsia="MS Mincho" w:hAnsi="Mryriad Pro"/>
          <w:kern w:val="0"/>
          <w:sz w:val="22"/>
          <w:szCs w:val="22"/>
          <w:lang w:eastAsia="en-GB"/>
          <w14:ligatures w14:val="none"/>
        </w:rPr>
        <w:t>The project achieved significant progress during the June–December 2025 reporting period in improving access to clean water and strengthening local governance structures in drought-affected communities. Key accomplishments include the completion of engineering designs and procurement processes, establishment of inclusive Water Resource User Associations (WRUAs), and delivery of gender-sensitive assessments and capacity-building sessions. Two boreholes—Bacadweyn and Awrboogays—were fully completed with auxiliary works, while drilling advanced at Hagoogane and Qararo. These milestones demonstrate strong community engagement and ownership, reinforced by gender-responsive planning and participatory approaches.</w:t>
      </w:r>
    </w:p>
    <w:p w14:paraId="7D5BE79F" w14:textId="00C053BE" w:rsidR="00B33C5A" w:rsidRPr="00FD60C2" w:rsidRDefault="00B33C5A"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r w:rsidRPr="00FD60C2">
        <w:rPr>
          <w:rFonts w:ascii="Mryriad Pro" w:eastAsia="MS Mincho" w:hAnsi="Mryriad Pro"/>
          <w:kern w:val="0"/>
          <w:sz w:val="22"/>
          <w:szCs w:val="22"/>
          <w:lang w:eastAsia="en-GB"/>
          <w14:ligatures w14:val="none"/>
        </w:rPr>
        <w:t>However, implementation faced challenges such as procurement delays, last-minute site changes due to security concerns, and technical complications during drilling, particularly at Hagoogane. Contractor performance issues and financial risk clauses also contributed to timeline extensions. Despite these obstacles, adaptive management strategies—including revised drilling methodologies, strict contract enforcement, and proactive stakeholder coordination—helped maintain momentum and ensure quality standards. Lessons learned emphasize the need for early security coordination, streamlined procurement workflows, and strengthened WRUA governance to sustain project outcomes</w:t>
      </w:r>
      <w:r w:rsidR="00AA7107">
        <w:rPr>
          <w:rFonts w:ascii="Mryriad Pro" w:eastAsia="MS Mincho" w:hAnsi="Mryriad Pro"/>
          <w:kern w:val="0"/>
          <w:sz w:val="22"/>
          <w:szCs w:val="22"/>
          <w:lang w:eastAsia="en-GB"/>
          <w14:ligatures w14:val="none"/>
        </w:rPr>
        <w:t>.</w:t>
      </w:r>
    </w:p>
    <w:p w14:paraId="73ABE4FD" w14:textId="77777777" w:rsidR="00B2411F" w:rsidRPr="00FD60C2" w:rsidRDefault="00B2411F"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p>
    <w:p w14:paraId="4DB8680F" w14:textId="77777777" w:rsidR="00D85E19" w:rsidRPr="00FD60C2" w:rsidRDefault="00B2411F"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Way Forward</w:t>
      </w:r>
      <w:bookmarkEnd w:id="48"/>
    </w:p>
    <w:p w14:paraId="42251876" w14:textId="477E2759" w:rsidR="00D85E19" w:rsidRPr="00FD60C2" w:rsidRDefault="00D85E19"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b/>
          <w:bCs/>
          <w:kern w:val="0"/>
          <w:sz w:val="22"/>
          <w:szCs w:val="22"/>
          <w:lang w:eastAsia="en-GB"/>
          <w14:ligatures w14:val="none"/>
        </w:rPr>
      </w:pPr>
      <w:r w:rsidRPr="00FD60C2">
        <w:rPr>
          <w:rFonts w:ascii="Mryriad Pro" w:eastAsia="MS Mincho" w:hAnsi="Mryriad Pro"/>
          <w:b/>
          <w:bCs/>
          <w:kern w:val="0"/>
          <w:sz w:val="22"/>
          <w:szCs w:val="22"/>
          <w:lang w:eastAsia="en-GB"/>
          <w14:ligatures w14:val="none"/>
        </w:rPr>
        <w:t>Complete Remaining Boreholes:</w:t>
      </w:r>
      <w:r w:rsidRPr="00FD60C2">
        <w:rPr>
          <w:rFonts w:ascii="Mryriad Pro" w:eastAsia="MS Mincho" w:hAnsi="Mryriad Pro"/>
          <w:kern w:val="0"/>
          <w:sz w:val="22"/>
          <w:szCs w:val="22"/>
          <w:lang w:eastAsia="en-GB"/>
          <w14:ligatures w14:val="none"/>
        </w:rPr>
        <w:t xml:space="preserve"> Finalize drilling and construction works at Qararo and Hagoogane by February 2026, ensuring compliance with technical standards and safety protocols. </w:t>
      </w:r>
    </w:p>
    <w:p w14:paraId="242835C5" w14:textId="4E8B4656" w:rsidR="00D85E19" w:rsidRPr="00FD60C2" w:rsidRDefault="00D85E19"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r w:rsidRPr="00FD60C2">
        <w:rPr>
          <w:rFonts w:ascii="Mryriad Pro" w:eastAsia="MS Mincho" w:hAnsi="Mryriad Pro"/>
          <w:b/>
          <w:bCs/>
          <w:kern w:val="0"/>
          <w:sz w:val="22"/>
          <w:szCs w:val="22"/>
          <w:lang w:eastAsia="en-GB"/>
          <w14:ligatures w14:val="none"/>
        </w:rPr>
        <w:t>Launch Advocacy Campaigns:</w:t>
      </w:r>
      <w:r w:rsidRPr="00FD60C2">
        <w:rPr>
          <w:rFonts w:ascii="Mryriad Pro" w:eastAsia="MS Mincho" w:hAnsi="Mryriad Pro"/>
          <w:kern w:val="0"/>
          <w:sz w:val="22"/>
          <w:szCs w:val="22"/>
          <w:lang w:eastAsia="en-GB"/>
          <w14:ligatures w14:val="none"/>
        </w:rPr>
        <w:t xml:space="preserve"> Roll out community awareness and advocacy initiatives immediately after borehole handover to promote water conservation, hygiene practices, and inclusive governance. </w:t>
      </w:r>
    </w:p>
    <w:p w14:paraId="35A3844F" w14:textId="2CB4CA1C" w:rsidR="00D85E19" w:rsidRPr="00FD60C2" w:rsidRDefault="00D85E19"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r w:rsidRPr="00FD60C2">
        <w:rPr>
          <w:rFonts w:ascii="Mryriad Pro" w:eastAsia="MS Mincho" w:hAnsi="Mryriad Pro"/>
          <w:b/>
          <w:bCs/>
          <w:kern w:val="0"/>
          <w:sz w:val="22"/>
          <w:szCs w:val="22"/>
          <w:lang w:eastAsia="en-GB"/>
          <w14:ligatures w14:val="none"/>
        </w:rPr>
        <w:t>Strengthen WRUA Capacity:</w:t>
      </w:r>
      <w:r w:rsidRPr="00FD60C2">
        <w:rPr>
          <w:rFonts w:ascii="Mryriad Pro" w:eastAsia="MS Mincho" w:hAnsi="Mryriad Pro"/>
          <w:kern w:val="0"/>
          <w:sz w:val="22"/>
          <w:szCs w:val="22"/>
          <w:lang w:eastAsia="en-GB"/>
          <w14:ligatures w14:val="none"/>
        </w:rPr>
        <w:t xml:space="preserve"> Continue targeted training for WRUAs on financial management, preventive maintenance, and conflict resolution to ensure sustainability. </w:t>
      </w:r>
    </w:p>
    <w:p w14:paraId="5D1797F3" w14:textId="351CC4D3" w:rsidR="00D85E19" w:rsidRPr="00FD60C2" w:rsidRDefault="00D85E19"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r w:rsidRPr="00FD60C2">
        <w:rPr>
          <w:rFonts w:ascii="Mryriad Pro" w:eastAsia="MS Mincho" w:hAnsi="Mryriad Pro"/>
          <w:b/>
          <w:bCs/>
          <w:kern w:val="0"/>
          <w:sz w:val="22"/>
          <w:szCs w:val="22"/>
          <w:lang w:eastAsia="en-GB"/>
          <w14:ligatures w14:val="none"/>
        </w:rPr>
        <w:t>Enhance Monitoring and Reporting:</w:t>
      </w:r>
      <w:r w:rsidRPr="00FD60C2">
        <w:rPr>
          <w:rFonts w:ascii="Mryriad Pro" w:eastAsia="MS Mincho" w:hAnsi="Mryriad Pro"/>
          <w:kern w:val="0"/>
          <w:sz w:val="22"/>
          <w:szCs w:val="22"/>
          <w:lang w:eastAsia="en-GB"/>
          <w14:ligatures w14:val="none"/>
        </w:rPr>
        <w:t xml:space="preserve"> Regularly track progress against indicators, update baselines, and document lessons learned for inclusion in the annual report. </w:t>
      </w:r>
    </w:p>
    <w:p w14:paraId="6D2D2987" w14:textId="310107B6" w:rsidR="00D85E19" w:rsidRPr="00FD60C2" w:rsidRDefault="00D85E19"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r w:rsidRPr="00FD60C2">
        <w:rPr>
          <w:rFonts w:ascii="Mryriad Pro" w:eastAsia="MS Mincho" w:hAnsi="Mryriad Pro"/>
          <w:b/>
          <w:bCs/>
          <w:kern w:val="0"/>
          <w:sz w:val="22"/>
          <w:szCs w:val="22"/>
          <w:lang w:eastAsia="en-GB"/>
          <w14:ligatures w14:val="none"/>
        </w:rPr>
        <w:t>Address Funding and Scale-Up:</w:t>
      </w:r>
      <w:r w:rsidRPr="00FD60C2">
        <w:rPr>
          <w:rFonts w:ascii="Mryriad Pro" w:eastAsia="MS Mincho" w:hAnsi="Mryriad Pro"/>
          <w:kern w:val="0"/>
          <w:sz w:val="22"/>
          <w:szCs w:val="22"/>
          <w:lang w:eastAsia="en-GB"/>
          <w14:ligatures w14:val="none"/>
        </w:rPr>
        <w:t xml:space="preserve"> Explore additional donor engagement to bridge funding gaps and expand interventions to other drought-affected regions. </w:t>
      </w:r>
    </w:p>
    <w:p w14:paraId="789F2197" w14:textId="3AE9C8CE" w:rsidR="00D85E19" w:rsidRPr="00FD60C2" w:rsidRDefault="00D85E19"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r w:rsidRPr="00FD60C2">
        <w:rPr>
          <w:rFonts w:ascii="Mryriad Pro" w:eastAsia="MS Mincho" w:hAnsi="Mryriad Pro"/>
          <w:b/>
          <w:bCs/>
          <w:kern w:val="0"/>
          <w:sz w:val="22"/>
          <w:szCs w:val="22"/>
          <w:lang w:eastAsia="en-GB"/>
          <w14:ligatures w14:val="none"/>
        </w:rPr>
        <w:t>Maintain Alignment with National Strategies:</w:t>
      </w:r>
      <w:r w:rsidRPr="00FD60C2">
        <w:rPr>
          <w:rFonts w:ascii="Mryriad Pro" w:eastAsia="MS Mincho" w:hAnsi="Mryriad Pro"/>
          <w:kern w:val="0"/>
          <w:sz w:val="22"/>
          <w:szCs w:val="22"/>
          <w:lang w:eastAsia="en-GB"/>
          <w14:ligatures w14:val="none"/>
        </w:rPr>
        <w:t xml:space="preserve"> Ensure all activities remain consistent with Somalia’s National Water Resource Strategy and resilience-building objectives, reinforcing long-term impact.</w:t>
      </w:r>
    </w:p>
    <w:p w14:paraId="37159DBC" w14:textId="77777777" w:rsidR="00046171" w:rsidRPr="00FD60C2" w:rsidRDefault="00046171" w:rsidP="00AA7107">
      <w:pPr>
        <w:pBdr>
          <w:top w:val="single" w:sz="4" w:space="0" w:color="auto"/>
          <w:left w:val="single" w:sz="4" w:space="22" w:color="auto"/>
          <w:bottom w:val="single" w:sz="4" w:space="1" w:color="auto"/>
          <w:right w:val="single" w:sz="4" w:space="4" w:color="auto"/>
        </w:pBdr>
        <w:spacing w:after="0" w:line="240" w:lineRule="auto"/>
        <w:jc w:val="both"/>
        <w:rPr>
          <w:rFonts w:ascii="Mryriad Pro" w:eastAsia="MS Mincho" w:hAnsi="Mryriad Pro" w:hint="eastAsia"/>
          <w:kern w:val="0"/>
          <w:sz w:val="22"/>
          <w:szCs w:val="22"/>
          <w:lang w:eastAsia="en-GB"/>
          <w14:ligatures w14:val="none"/>
        </w:rPr>
      </w:pPr>
    </w:p>
    <w:p w14:paraId="4EF705E4" w14:textId="7E41020E" w:rsidR="00892990" w:rsidRPr="00FD60C2" w:rsidRDefault="00892990" w:rsidP="00707109">
      <w:pPr>
        <w:pStyle w:val="Heading2"/>
        <w:spacing w:line="240" w:lineRule="auto"/>
        <w:rPr>
          <w:rFonts w:ascii="Mryriad Pro" w:hAnsi="Mryriad Pro"/>
          <w:b/>
          <w:bCs/>
          <w:sz w:val="22"/>
          <w:szCs w:val="22"/>
          <w:lang w:val="en-GB" w:eastAsia="en-GB"/>
        </w:rPr>
      </w:pPr>
      <w:bookmarkStart w:id="49" w:name="_Toc218405772"/>
      <w:bookmarkStart w:id="50" w:name="_Toc218676720"/>
      <w:r w:rsidRPr="00FD60C2">
        <w:rPr>
          <w:rFonts w:ascii="Mryriad Pro" w:hAnsi="Mryriad Pro"/>
          <w:b/>
          <w:bCs/>
          <w:sz w:val="22"/>
          <w:szCs w:val="22"/>
          <w:lang w:val="en-GB" w:eastAsia="en-GB"/>
        </w:rPr>
        <w:t>Financial Status</w:t>
      </w:r>
      <w:r w:rsidRPr="00FD60C2">
        <w:rPr>
          <w:rFonts w:ascii="Mryriad Pro" w:hAnsi="Mryriad Pro"/>
          <w:b/>
          <w:bCs/>
          <w:sz w:val="22"/>
          <w:szCs w:val="22"/>
          <w:vertAlign w:val="superscript"/>
          <w:lang w:val="en-GB" w:eastAsia="en-GB"/>
        </w:rPr>
        <w:footnoteReference w:id="1"/>
      </w:r>
      <w:bookmarkEnd w:id="49"/>
      <w:bookmarkEnd w:id="50"/>
    </w:p>
    <w:p w14:paraId="1231535F" w14:textId="5B05B0C4" w:rsidR="00892990" w:rsidRPr="00FD60C2" w:rsidRDefault="00892990" w:rsidP="00707109">
      <w:pPr>
        <w:spacing w:after="0" w:line="240" w:lineRule="auto"/>
        <w:rPr>
          <w:rFonts w:ascii="Mryriad Pro" w:eastAsia="MS Mincho" w:hAnsi="Mryriad Pro" w:cs="Arial" w:hint="eastAsia"/>
          <w:color w:val="808080"/>
          <w:kern w:val="0"/>
          <w:sz w:val="22"/>
          <w:szCs w:val="22"/>
          <w:lang w:val="en-GB" w:eastAsia="en-GB"/>
          <w14:ligatures w14:val="none"/>
        </w:rPr>
      </w:pPr>
      <w:r w:rsidRPr="00FD60C2">
        <w:rPr>
          <w:rFonts w:ascii="Mryriad Pro" w:eastAsia="MS Mincho" w:hAnsi="Mryriad Pro" w:cs="Arial"/>
          <w:color w:val="808080"/>
          <w:kern w:val="0"/>
          <w:sz w:val="22"/>
          <w:szCs w:val="22"/>
          <w:lang w:val="en-GB" w:eastAsia="en-GB"/>
          <w14:ligatures w14:val="none"/>
        </w:rPr>
        <w:t>Insert Cumulative Project Interim Financial Report (CPFR)</w:t>
      </w:r>
      <w:r w:rsidRPr="00FD60C2">
        <w:rPr>
          <w:rFonts w:ascii="Mryriad Pro" w:eastAsia="MS Mincho" w:hAnsi="Mryriad Pro" w:cs="Arial"/>
          <w:i/>
          <w:iCs/>
          <w:color w:val="00B050"/>
          <w:kern w:val="0"/>
          <w:sz w:val="22"/>
          <w:szCs w:val="22"/>
          <w:lang w:val="en-GB" w:eastAsia="en-GB"/>
          <w14:ligatures w14:val="none"/>
        </w:rPr>
        <w:t xml:space="preserve"> </w:t>
      </w:r>
      <w:r w:rsidRPr="00FD60C2">
        <w:rPr>
          <w:rFonts w:ascii="Mryriad Pro" w:eastAsia="MS Mincho" w:hAnsi="Mryriad Pro" w:cs="Arial"/>
          <w:color w:val="808080"/>
          <w:kern w:val="0"/>
          <w:sz w:val="22"/>
          <w:szCs w:val="22"/>
          <w:lang w:val="en-GB" w:eastAsia="en-GB"/>
          <w14:ligatures w14:val="none"/>
        </w:rPr>
        <w:t xml:space="preserve">here.  Include the disclaimer below.    For details of these reports, please refer </w:t>
      </w:r>
      <w:hyperlink r:id="rId54" w:history="1">
        <w:r w:rsidRPr="00FD60C2">
          <w:rPr>
            <w:rFonts w:ascii="Mryriad Pro" w:eastAsia="MS Mincho" w:hAnsi="Mryriad Pro" w:cs="Arial"/>
            <w:color w:val="0000FF"/>
            <w:kern w:val="0"/>
            <w:sz w:val="22"/>
            <w:szCs w:val="22"/>
            <w:u w:val="single"/>
            <w:lang w:val="en-GB" w:eastAsia="en-GB"/>
            <w14:ligatures w14:val="none"/>
          </w:rPr>
          <w:t>User Guide</w:t>
        </w:r>
      </w:hyperlink>
      <w:r w:rsidRPr="00FD60C2">
        <w:rPr>
          <w:rFonts w:ascii="Mryriad Pro" w:eastAsia="MS Mincho" w:hAnsi="Mryriad Pro" w:cs="Arial"/>
          <w:color w:val="808080"/>
          <w:kern w:val="0"/>
          <w:sz w:val="22"/>
          <w:szCs w:val="22"/>
          <w:lang w:val="en-GB" w:eastAsia="en-GB"/>
          <w14:ligatures w14:val="none"/>
        </w:rPr>
        <w:t xml:space="preserve">.  </w:t>
      </w:r>
    </w:p>
    <w:p w14:paraId="095812A5" w14:textId="5D21638F" w:rsidR="00892990" w:rsidRPr="00FD60C2" w:rsidRDefault="00892990" w:rsidP="00707109">
      <w:pPr>
        <w:spacing w:after="0" w:line="240" w:lineRule="auto"/>
        <w:rPr>
          <w:rFonts w:ascii="Mryriad Pro" w:eastAsia="MS Mincho" w:hAnsi="Mryriad Pro" w:cs="Arial" w:hint="eastAsia"/>
          <w:kern w:val="0"/>
          <w:sz w:val="22"/>
          <w:szCs w:val="22"/>
          <w:lang w:val="en-GB" w:eastAsia="en-GB"/>
          <w14:ligatures w14:val="none"/>
        </w:rPr>
      </w:pPr>
    </w:p>
    <w:p w14:paraId="2A95E0A8" w14:textId="438CE3D7" w:rsidR="00892990" w:rsidRPr="00FD60C2" w:rsidRDefault="00205427" w:rsidP="00707109">
      <w:pPr>
        <w:spacing w:after="0" w:line="240" w:lineRule="auto"/>
        <w:rPr>
          <w:rFonts w:ascii="Mryriad Pro" w:eastAsia="MS Mincho" w:hAnsi="Mryriad Pro" w:cs="Arial" w:hint="eastAsia"/>
          <w:kern w:val="0"/>
          <w:sz w:val="22"/>
          <w:szCs w:val="22"/>
          <w:lang w:val="en-GB" w:eastAsia="en-GB"/>
          <w14:ligatures w14:val="none"/>
        </w:rPr>
      </w:pPr>
      <w:r>
        <w:object w:dxaOrig="1539" w:dyaOrig="997" w14:anchorId="52D15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49.7pt" o:ole="">
            <v:imagedata r:id="rId55" o:title=""/>
          </v:shape>
          <o:OLEObject Type="Embed" ProgID="Acrobat.Document.DC" ShapeID="_x0000_i1025" DrawAspect="Icon" ObjectID="_1832243524" r:id="rId56"/>
        </w:object>
      </w:r>
    </w:p>
    <w:p w14:paraId="6191F14C" w14:textId="719596CA" w:rsidR="00892990" w:rsidRPr="00FD60C2" w:rsidRDefault="003C21CD" w:rsidP="00707109">
      <w:pPr>
        <w:pStyle w:val="Heading2"/>
        <w:spacing w:line="240" w:lineRule="auto"/>
        <w:rPr>
          <w:rFonts w:ascii="Mryriad Pro" w:eastAsia="MS Mincho" w:hAnsi="Mryriad Pro" w:hint="eastAsia"/>
          <w:b/>
          <w:bCs/>
          <w:sz w:val="22"/>
          <w:szCs w:val="22"/>
          <w:lang w:val="en-GB" w:eastAsia="en-GB"/>
        </w:rPr>
      </w:pPr>
      <w:bookmarkStart w:id="51" w:name="_Toc218405773"/>
      <w:bookmarkStart w:id="52" w:name="_Toc218676721"/>
      <w:r w:rsidRPr="00FD60C2">
        <w:rPr>
          <w:rFonts w:ascii="Mryriad Pro" w:eastAsia="MS Mincho" w:hAnsi="Mryriad Pro"/>
          <w:b/>
          <w:bCs/>
          <w:sz w:val="22"/>
          <w:szCs w:val="22"/>
          <w:lang w:val="en-GB" w:eastAsia="en-GB"/>
        </w:rPr>
        <w:t>Appendices</w:t>
      </w:r>
      <w:bookmarkEnd w:id="51"/>
      <w:bookmarkEnd w:id="52"/>
      <w:r w:rsidRPr="00FD60C2">
        <w:rPr>
          <w:rFonts w:ascii="Mryriad Pro" w:eastAsia="MS Mincho" w:hAnsi="Mryriad Pro"/>
          <w:b/>
          <w:bCs/>
          <w:sz w:val="22"/>
          <w:szCs w:val="22"/>
          <w:lang w:val="en-GB" w:eastAsia="en-GB"/>
        </w:rPr>
        <w:t xml:space="preserve"> </w:t>
      </w:r>
    </w:p>
    <w:p w14:paraId="3726DC4F" w14:textId="77777777" w:rsidR="00892990" w:rsidRPr="00FD60C2" w:rsidRDefault="00892990" w:rsidP="00707109">
      <w:pPr>
        <w:spacing w:after="0" w:line="240" w:lineRule="auto"/>
        <w:rPr>
          <w:rFonts w:ascii="Mryriad Pro" w:eastAsia="MS Mincho" w:hAnsi="Mryriad Pro" w:cs="Arial" w:hint="eastAsia"/>
          <w:kern w:val="0"/>
          <w:sz w:val="22"/>
          <w:szCs w:val="22"/>
          <w:lang w:val="en-GB" w:eastAsia="en-GB"/>
          <w14:ligatures w14:val="none"/>
        </w:rPr>
      </w:pPr>
      <w:r w:rsidRPr="00FD60C2">
        <w:rPr>
          <w:rFonts w:ascii="Mryriad Pro" w:eastAsia="MS Mincho" w:hAnsi="Mryriad Pro" w:cs="Arial"/>
          <w:color w:val="808080"/>
          <w:kern w:val="0"/>
          <w:sz w:val="22"/>
          <w:szCs w:val="22"/>
          <w:lang w:val="en-GB" w:eastAsia="en-GB"/>
          <w14:ligatures w14:val="none"/>
        </w:rPr>
        <w:t>Insert the latest approved Annual Work Plan (AWP), relevant copies of media coverage, publications, etc.  Specific reporting requirements from donor</w:t>
      </w:r>
      <w:r w:rsidRPr="00FD60C2">
        <w:rPr>
          <w:rFonts w:ascii="Mryriad Pro" w:eastAsia="MS Mincho" w:hAnsi="Mryriad Pro" w:cs="Arial"/>
          <w:color w:val="808080"/>
          <w:kern w:val="0"/>
          <w:sz w:val="22"/>
          <w:szCs w:val="22"/>
          <w:lang w:val="en-GB" w:eastAsia="ja-JP"/>
          <w14:ligatures w14:val="none"/>
        </w:rPr>
        <w:t>s</w:t>
      </w:r>
      <w:r w:rsidRPr="00FD60C2">
        <w:rPr>
          <w:rFonts w:ascii="Mryriad Pro" w:eastAsia="MS Mincho" w:hAnsi="Mryriad Pro" w:cs="Arial"/>
          <w:color w:val="808080"/>
          <w:kern w:val="0"/>
          <w:sz w:val="22"/>
          <w:szCs w:val="22"/>
          <w:lang w:val="en-GB" w:eastAsia="en-GB"/>
          <w14:ligatures w14:val="none"/>
        </w:rPr>
        <w:t xml:space="preserve"> can </w:t>
      </w:r>
      <w:r w:rsidRPr="00FD60C2">
        <w:rPr>
          <w:rFonts w:ascii="Mryriad Pro" w:eastAsia="MS Mincho" w:hAnsi="Mryriad Pro" w:cs="Arial"/>
          <w:color w:val="808080"/>
          <w:kern w:val="0"/>
          <w:sz w:val="22"/>
          <w:szCs w:val="22"/>
          <w:lang w:val="en-GB" w:eastAsia="ja-JP"/>
          <w14:ligatures w14:val="none"/>
        </w:rPr>
        <w:t xml:space="preserve">also </w:t>
      </w:r>
      <w:r w:rsidRPr="00FD60C2">
        <w:rPr>
          <w:rFonts w:ascii="Mryriad Pro" w:eastAsia="MS Mincho" w:hAnsi="Mryriad Pro" w:cs="Arial"/>
          <w:color w:val="808080"/>
          <w:kern w:val="0"/>
          <w:sz w:val="22"/>
          <w:szCs w:val="22"/>
          <w:lang w:val="en-GB" w:eastAsia="en-GB"/>
          <w14:ligatures w14:val="none"/>
        </w:rPr>
        <w:t>be inserted here.</w:t>
      </w:r>
    </w:p>
    <w:p w14:paraId="68DE9FFC" w14:textId="77777777" w:rsidR="00892990" w:rsidRPr="00FD60C2" w:rsidRDefault="00892990" w:rsidP="00707109">
      <w:pPr>
        <w:spacing w:after="0" w:line="240" w:lineRule="auto"/>
        <w:rPr>
          <w:rFonts w:ascii="Mryriad Pro" w:eastAsia="MS Mincho" w:hAnsi="Mryriad Pro" w:cs="Arial" w:hint="eastAsia"/>
          <w:i/>
          <w:kern w:val="0"/>
          <w:sz w:val="22"/>
          <w:szCs w:val="22"/>
          <w:lang w:val="en-GB" w:eastAsia="en-GB"/>
          <w14:ligatures w14:val="none"/>
        </w:rPr>
      </w:pPr>
    </w:p>
    <w:p w14:paraId="31A0DF41" w14:textId="77777777" w:rsidR="00AC7A36" w:rsidRPr="00FD60C2" w:rsidRDefault="00AC7A36" w:rsidP="00AA7107">
      <w:pPr>
        <w:pStyle w:val="ListParagraph"/>
        <w:numPr>
          <w:ilvl w:val="0"/>
          <w:numId w:val="3"/>
        </w:numPr>
        <w:spacing w:line="240" w:lineRule="auto"/>
        <w:rPr>
          <w:rFonts w:ascii="Mryriad Pro" w:hAnsi="Mryriad Pro"/>
          <w:b/>
          <w:bCs/>
          <w:sz w:val="22"/>
          <w:szCs w:val="22"/>
          <w:lang w:val="en-GB"/>
        </w:rPr>
      </w:pPr>
      <w:r w:rsidRPr="00FD60C2">
        <w:rPr>
          <w:rFonts w:ascii="Mryriad Pro" w:hAnsi="Mryriad Pro"/>
          <w:b/>
          <w:bCs/>
          <w:sz w:val="22"/>
          <w:szCs w:val="22"/>
          <w:lang w:val="en-GB"/>
        </w:rPr>
        <w:t>SFD Multiyear work plan</w:t>
      </w:r>
    </w:p>
    <w:bookmarkStart w:id="53" w:name="_MON_1819954011"/>
    <w:bookmarkEnd w:id="53"/>
    <w:p w14:paraId="3144AFDC" w14:textId="4B091473" w:rsidR="00E133FE" w:rsidRDefault="00C33932" w:rsidP="00707109">
      <w:pPr>
        <w:spacing w:line="240" w:lineRule="auto"/>
        <w:jc w:val="both"/>
        <w:rPr>
          <w:rFonts w:ascii="Mryriad Pro" w:hAnsi="Mryriad Pro"/>
          <w:sz w:val="22"/>
          <w:szCs w:val="22"/>
        </w:rPr>
      </w:pPr>
      <w:r w:rsidRPr="00FD60C2">
        <w:rPr>
          <w:rFonts w:ascii="Mryriad Pro" w:hAnsi="Mryriad Pro"/>
          <w:sz w:val="22"/>
          <w:szCs w:val="22"/>
        </w:rPr>
        <w:object w:dxaOrig="1525" w:dyaOrig="992" w14:anchorId="66C1BDF2">
          <v:shape id="_x0000_i1026" type="#_x0000_t75" style="width:2in;height:66.85pt" o:ole="">
            <v:imagedata r:id="rId57" o:title=""/>
          </v:shape>
          <o:OLEObject Type="Embed" ProgID="Excel.Sheet.12" ShapeID="_x0000_i1026" DrawAspect="Icon" ObjectID="_1832243525" r:id="rId58"/>
        </w:object>
      </w:r>
    </w:p>
    <w:p w14:paraId="3B6010BF" w14:textId="77777777" w:rsidR="00E133FE" w:rsidRDefault="00E133FE" w:rsidP="00707109">
      <w:pPr>
        <w:spacing w:line="240" w:lineRule="auto"/>
        <w:jc w:val="both"/>
        <w:rPr>
          <w:rFonts w:ascii="Mryriad Pro" w:hAnsi="Mryriad Pro"/>
          <w:sz w:val="22"/>
          <w:szCs w:val="22"/>
        </w:rPr>
      </w:pPr>
    </w:p>
    <w:p w14:paraId="1C1F5ED2" w14:textId="77777777" w:rsidR="00E133FE" w:rsidRDefault="00E133FE" w:rsidP="00707109">
      <w:pPr>
        <w:spacing w:line="240" w:lineRule="auto"/>
        <w:jc w:val="both"/>
        <w:rPr>
          <w:rFonts w:ascii="Mryriad Pro" w:hAnsi="Mryriad Pro"/>
          <w:sz w:val="22"/>
          <w:szCs w:val="22"/>
        </w:rPr>
      </w:pPr>
    </w:p>
    <w:p w14:paraId="03A1A180" w14:textId="6F6F4E65" w:rsidR="00AC7A36" w:rsidRPr="00FD60C2" w:rsidRDefault="00AC7A36" w:rsidP="00707109">
      <w:pPr>
        <w:spacing w:line="240" w:lineRule="auto"/>
        <w:jc w:val="both"/>
        <w:rPr>
          <w:rFonts w:ascii="Mryriad Pro" w:hAnsi="Mryriad Pro"/>
          <w:sz w:val="22"/>
          <w:szCs w:val="22"/>
        </w:rPr>
      </w:pPr>
      <w:r w:rsidRPr="00FD60C2">
        <w:rPr>
          <w:rFonts w:ascii="Mryriad Pro" w:hAnsi="Mryriad Pro"/>
          <w:sz w:val="22"/>
          <w:szCs w:val="22"/>
        </w:rPr>
        <w:tab/>
      </w:r>
      <w:r w:rsidRPr="00FD60C2">
        <w:rPr>
          <w:rFonts w:ascii="Mryriad Pro" w:hAnsi="Mryriad Pro"/>
          <w:sz w:val="22"/>
          <w:szCs w:val="22"/>
        </w:rPr>
        <w:tab/>
      </w:r>
    </w:p>
    <w:p w14:paraId="6ABD59A7" w14:textId="77777777" w:rsidR="00AC7A36" w:rsidRPr="00FD60C2" w:rsidRDefault="00AC7A36" w:rsidP="00AA7107">
      <w:pPr>
        <w:pStyle w:val="ListParagraph"/>
        <w:numPr>
          <w:ilvl w:val="0"/>
          <w:numId w:val="3"/>
        </w:numPr>
        <w:spacing w:line="240" w:lineRule="auto"/>
        <w:jc w:val="both"/>
        <w:rPr>
          <w:rFonts w:ascii="Mryriad Pro" w:hAnsi="Mryriad Pro"/>
          <w:b/>
          <w:bCs/>
          <w:sz w:val="22"/>
          <w:szCs w:val="22"/>
        </w:rPr>
      </w:pPr>
      <w:r w:rsidRPr="00FD60C2">
        <w:rPr>
          <w:rFonts w:ascii="Mryriad Pro" w:hAnsi="Mryriad Pro"/>
          <w:b/>
          <w:bCs/>
          <w:sz w:val="22"/>
          <w:szCs w:val="22"/>
        </w:rPr>
        <w:t>Media coverage</w:t>
      </w:r>
    </w:p>
    <w:p w14:paraId="0D4D0113" w14:textId="0ED4598B" w:rsidR="00AA7107" w:rsidRDefault="007601F8" w:rsidP="00AA7107">
      <w:pPr>
        <w:rPr>
          <w:rFonts w:eastAsia="Times New Roman"/>
          <w:color w:val="000000"/>
        </w:rPr>
      </w:pPr>
      <w:hyperlink r:id="rId59" w:history="1">
        <w:r w:rsidRPr="000A5E4E">
          <w:rPr>
            <w:rStyle w:val="Hyperlink"/>
            <w:rFonts w:eastAsia="Times New Roman"/>
          </w:rPr>
          <w:t>https://x.com/UNDPSomalia/status/2011326916834324775</w:t>
        </w:r>
      </w:hyperlink>
    </w:p>
    <w:p w14:paraId="48F95F78" w14:textId="50CA88B2" w:rsidR="00AA7107" w:rsidRPr="00AA7107" w:rsidRDefault="00AA7107" w:rsidP="00AA7107">
      <w:pPr>
        <w:rPr>
          <w:rFonts w:eastAsia="Times New Roman"/>
          <w:color w:val="000000"/>
        </w:rPr>
      </w:pPr>
      <w:hyperlink r:id="rId60" w:history="1">
        <w:r w:rsidRPr="00CA4371">
          <w:rPr>
            <w:rStyle w:val="Hyperlink"/>
            <w:rFonts w:eastAsia="Times New Roman"/>
          </w:rPr>
          <w:t>https://www.undp.org/somalia/stories/solar-powered-boreholes-bring-life-saving-water-drought-hit-communities-somalia</w:t>
        </w:r>
      </w:hyperlink>
    </w:p>
    <w:p w14:paraId="3871603E" w14:textId="0B795688" w:rsidR="009358A1" w:rsidRPr="00FD60C2" w:rsidRDefault="00AC7A36" w:rsidP="00707109">
      <w:pPr>
        <w:spacing w:line="240" w:lineRule="auto"/>
        <w:rPr>
          <w:rFonts w:ascii="Mryriad Pro" w:hAnsi="Mryriad Pro"/>
          <w:sz w:val="22"/>
          <w:szCs w:val="22"/>
        </w:rPr>
      </w:pPr>
      <w:hyperlink r:id="rId61" w:history="1">
        <w:r w:rsidRPr="00FD60C2">
          <w:rPr>
            <w:rStyle w:val="Hyperlink"/>
            <w:rFonts w:ascii="Mryriad Pro" w:hAnsi="Mryriad Pro"/>
            <w:sz w:val="22"/>
            <w:szCs w:val="22"/>
          </w:rPr>
          <w:t>UNDP, Saudi Fund for Development partner to provide water to drought-affected communities in Somalia | United Nations Development Programme</w:t>
        </w:r>
      </w:hyperlink>
    </w:p>
    <w:p w14:paraId="43A613B4" w14:textId="00A7710D" w:rsidR="003925FC" w:rsidRDefault="009C7E30" w:rsidP="003D5834">
      <w:pPr>
        <w:spacing w:line="240" w:lineRule="auto"/>
      </w:pPr>
      <w:hyperlink r:id="rId62" w:history="1">
        <w:r w:rsidRPr="00FD60C2">
          <w:rPr>
            <w:rStyle w:val="Hyperlink"/>
            <w:rFonts w:ascii="Mryriad Pro" w:hAnsi="Mryriad Pro"/>
            <w:sz w:val="22"/>
            <w:szCs w:val="22"/>
          </w:rPr>
          <w:t>(20) UNDP Somalia on X: "Somalia’s drought-hit communities to secure access to water with support from Saudi Fund for Development https://t.co/CJQx7h8hII https://t.co/AeeERmtGDh" / X</w:t>
        </w:r>
      </w:hyperlink>
    </w:p>
    <w:p w14:paraId="421120CD" w14:textId="77777777" w:rsidR="003D7051" w:rsidRDefault="003D7051" w:rsidP="003D5834">
      <w:pPr>
        <w:spacing w:line="240" w:lineRule="auto"/>
      </w:pPr>
    </w:p>
    <w:p w14:paraId="57ECBEBD" w14:textId="77777777" w:rsidR="003D7051" w:rsidRDefault="003D7051" w:rsidP="003D5834">
      <w:pPr>
        <w:spacing w:line="240" w:lineRule="auto"/>
      </w:pPr>
    </w:p>
    <w:p w14:paraId="2B0BAFEC" w14:textId="77777777" w:rsidR="003D7051" w:rsidRDefault="003D7051" w:rsidP="003D5834">
      <w:pPr>
        <w:spacing w:line="240" w:lineRule="auto"/>
      </w:pPr>
    </w:p>
    <w:p w14:paraId="1C7BD144" w14:textId="77777777" w:rsidR="003D7051" w:rsidRDefault="003D7051" w:rsidP="003D5834">
      <w:pPr>
        <w:spacing w:line="240" w:lineRule="auto"/>
      </w:pPr>
    </w:p>
    <w:p w14:paraId="0DC0A363" w14:textId="77777777" w:rsidR="003D7051" w:rsidRDefault="003D7051" w:rsidP="003D5834">
      <w:pPr>
        <w:spacing w:line="240" w:lineRule="auto"/>
      </w:pPr>
    </w:p>
    <w:p w14:paraId="2BFA4180" w14:textId="77777777" w:rsidR="003D7051" w:rsidRDefault="003D7051" w:rsidP="003D5834">
      <w:pPr>
        <w:spacing w:line="240" w:lineRule="auto"/>
      </w:pPr>
    </w:p>
    <w:p w14:paraId="7D4A6496" w14:textId="77777777" w:rsidR="003D7051" w:rsidRDefault="003D7051" w:rsidP="003D5834">
      <w:pPr>
        <w:spacing w:line="240" w:lineRule="auto"/>
      </w:pPr>
    </w:p>
    <w:p w14:paraId="23718842" w14:textId="77777777" w:rsidR="003D7051" w:rsidRDefault="003D7051" w:rsidP="003D5834">
      <w:pPr>
        <w:spacing w:line="240" w:lineRule="auto"/>
      </w:pPr>
    </w:p>
    <w:p w14:paraId="6AB33206" w14:textId="77777777" w:rsidR="003D7051" w:rsidRDefault="003D7051" w:rsidP="003D5834">
      <w:pPr>
        <w:spacing w:line="240" w:lineRule="auto"/>
      </w:pPr>
    </w:p>
    <w:p w14:paraId="40B82ECE" w14:textId="77777777" w:rsidR="003D7051" w:rsidRPr="00E133FE" w:rsidRDefault="003D7051" w:rsidP="003D5834">
      <w:pPr>
        <w:spacing w:line="240" w:lineRule="auto"/>
        <w:rPr>
          <w:rFonts w:ascii="Mryriad Pro" w:hAnsi="Mryriad Pro"/>
          <w:sz w:val="22"/>
          <w:szCs w:val="22"/>
        </w:rPr>
      </w:pPr>
    </w:p>
    <w:p w14:paraId="527172F2" w14:textId="644AA3B5" w:rsidR="003A3339" w:rsidRPr="00FD60C2" w:rsidRDefault="009E7D06" w:rsidP="009E7D06">
      <w:pPr>
        <w:spacing w:after="0"/>
        <w:rPr>
          <w:rFonts w:ascii="Mryriad Pro" w:hAnsi="Mryriad Pro"/>
          <w:b/>
          <w:bCs/>
          <w:sz w:val="22"/>
          <w:szCs w:val="22"/>
        </w:rPr>
      </w:pPr>
      <w:r w:rsidRPr="00FD60C2">
        <w:rPr>
          <w:rFonts w:ascii="Mryriad Pro" w:hAnsi="Mryriad Pro"/>
          <w:b/>
          <w:bCs/>
          <w:sz w:val="22"/>
          <w:szCs w:val="22"/>
        </w:rPr>
        <w:lastRenderedPageBreak/>
        <w:t xml:space="preserve">4. </w:t>
      </w:r>
      <w:r w:rsidR="003A3339" w:rsidRPr="00FD60C2">
        <w:rPr>
          <w:rFonts w:ascii="Mryriad Pro" w:hAnsi="Mryriad Pro"/>
          <w:b/>
          <w:bCs/>
          <w:sz w:val="22"/>
          <w:szCs w:val="22"/>
        </w:rPr>
        <w:t>Drawings</w:t>
      </w:r>
    </w:p>
    <w:p w14:paraId="5326AAC8" w14:textId="345451DD" w:rsidR="003A3339" w:rsidRPr="00FD60C2" w:rsidRDefault="003A3339" w:rsidP="003A3339">
      <w:pPr>
        <w:rPr>
          <w:rFonts w:ascii="Mryriad Pro" w:hAnsi="Mryriad Pro"/>
          <w:sz w:val="22"/>
          <w:szCs w:val="22"/>
        </w:rPr>
      </w:pPr>
    </w:p>
    <w:p w14:paraId="0D72970C" w14:textId="77777777" w:rsidR="003A3339" w:rsidRPr="00FD60C2" w:rsidRDefault="003A3339" w:rsidP="003A3339">
      <w:pPr>
        <w:spacing w:after="0"/>
        <w:rPr>
          <w:rFonts w:ascii="Mryriad Pro" w:hAnsi="Mryriad Pro"/>
          <w:sz w:val="22"/>
          <w:szCs w:val="22"/>
        </w:rPr>
      </w:pPr>
      <w:r w:rsidRPr="00FD60C2">
        <w:rPr>
          <w:rFonts w:ascii="Mryriad Pro" w:hAnsi="Mryriad Pro"/>
          <w:noProof/>
          <w:sz w:val="22"/>
          <w:szCs w:val="22"/>
        </w:rPr>
        <w:drawing>
          <wp:inline distT="0" distB="0" distL="0" distR="0" wp14:anchorId="6C497797" wp14:editId="76F07294">
            <wp:extent cx="5943600" cy="2558415"/>
            <wp:effectExtent l="0" t="0" r="0" b="0"/>
            <wp:docPr id="301862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62505" name=""/>
                    <pic:cNvPicPr/>
                  </pic:nvPicPr>
                  <pic:blipFill>
                    <a:blip r:embed="rId63"/>
                    <a:stretch>
                      <a:fillRect/>
                    </a:stretch>
                  </pic:blipFill>
                  <pic:spPr>
                    <a:xfrm>
                      <a:off x="0" y="0"/>
                      <a:ext cx="5943600" cy="2558415"/>
                    </a:xfrm>
                    <a:prstGeom prst="rect">
                      <a:avLst/>
                    </a:prstGeom>
                  </pic:spPr>
                </pic:pic>
              </a:graphicData>
            </a:graphic>
          </wp:inline>
        </w:drawing>
      </w:r>
    </w:p>
    <w:p w14:paraId="0019596A" w14:textId="67595FE6" w:rsidR="003A3339" w:rsidRPr="00FD60C2" w:rsidRDefault="00096421" w:rsidP="00096421">
      <w:pPr>
        <w:spacing w:after="0"/>
        <w:rPr>
          <w:rFonts w:ascii="Mryriad Pro" w:hAnsi="Mryriad Pro"/>
          <w:i/>
          <w:iCs/>
          <w:sz w:val="22"/>
          <w:szCs w:val="22"/>
        </w:rPr>
      </w:pPr>
      <w:r w:rsidRPr="00FD60C2">
        <w:rPr>
          <w:rFonts w:ascii="Mryriad Pro" w:hAnsi="Mryriad Pro"/>
          <w:b/>
          <w:bCs/>
          <w:i/>
          <w:iCs/>
          <w:sz w:val="22"/>
          <w:szCs w:val="22"/>
        </w:rPr>
        <w:t>Drawing 01</w:t>
      </w:r>
      <w:r w:rsidRPr="00FD60C2">
        <w:rPr>
          <w:rFonts w:ascii="Mryriad Pro" w:hAnsi="Mryriad Pro"/>
          <w:i/>
          <w:iCs/>
          <w:sz w:val="22"/>
          <w:szCs w:val="22"/>
        </w:rPr>
        <w:t xml:space="preserve">: </w:t>
      </w:r>
      <w:r w:rsidR="003A3339" w:rsidRPr="00FD60C2">
        <w:rPr>
          <w:rFonts w:ascii="Mryriad Pro" w:hAnsi="Mryriad Pro"/>
          <w:i/>
          <w:iCs/>
          <w:sz w:val="22"/>
          <w:szCs w:val="22"/>
        </w:rPr>
        <w:t>Site layout showing Solar system, Office rooms, Kiosk, 2 animal troughs and Elevated water tank</w:t>
      </w:r>
      <w:r w:rsidRPr="00FD60C2">
        <w:rPr>
          <w:rFonts w:ascii="Mryriad Pro" w:hAnsi="Mryriad Pro"/>
          <w:i/>
          <w:iCs/>
          <w:sz w:val="22"/>
          <w:szCs w:val="22"/>
        </w:rPr>
        <w:t xml:space="preserve">, </w:t>
      </w:r>
      <w:r w:rsidRPr="00FD60C2">
        <w:rPr>
          <w:rFonts w:ascii="Mryriad Pro" w:hAnsi="Mryriad Pro" w:cs="Times New Roman"/>
          <w:i/>
          <w:iCs/>
          <w:sz w:val="22"/>
          <w:szCs w:val="22"/>
        </w:rPr>
        <w:t>courtesy to UNDP Somalia,</w:t>
      </w:r>
    </w:p>
    <w:p w14:paraId="6787F7DE" w14:textId="77777777" w:rsidR="003A3339" w:rsidRPr="00FD60C2" w:rsidRDefault="003A3339" w:rsidP="003A3339">
      <w:pPr>
        <w:spacing w:after="0"/>
        <w:rPr>
          <w:rFonts w:ascii="Mryriad Pro" w:hAnsi="Mryriad Pro"/>
          <w:sz w:val="22"/>
          <w:szCs w:val="22"/>
        </w:rPr>
      </w:pPr>
    </w:p>
    <w:p w14:paraId="663D00F9" w14:textId="77777777" w:rsidR="003A3339" w:rsidRPr="00FD60C2" w:rsidRDefault="003A3339" w:rsidP="003A3339">
      <w:pPr>
        <w:spacing w:after="0"/>
        <w:rPr>
          <w:rFonts w:ascii="Mryriad Pro" w:hAnsi="Mryriad Pro"/>
          <w:sz w:val="22"/>
          <w:szCs w:val="22"/>
        </w:rPr>
      </w:pPr>
      <w:r w:rsidRPr="00FD60C2">
        <w:rPr>
          <w:rFonts w:ascii="Mryriad Pro" w:hAnsi="Mryriad Pro"/>
          <w:noProof/>
          <w:sz w:val="22"/>
          <w:szCs w:val="22"/>
        </w:rPr>
        <w:drawing>
          <wp:inline distT="0" distB="0" distL="0" distR="0" wp14:anchorId="4C983B63" wp14:editId="072B11FF">
            <wp:extent cx="5943600" cy="3709670"/>
            <wp:effectExtent l="0" t="0" r="0" b="5080"/>
            <wp:docPr id="175702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24944" name=""/>
                    <pic:cNvPicPr/>
                  </pic:nvPicPr>
                  <pic:blipFill>
                    <a:blip r:embed="rId64"/>
                    <a:stretch>
                      <a:fillRect/>
                    </a:stretch>
                  </pic:blipFill>
                  <pic:spPr>
                    <a:xfrm>
                      <a:off x="0" y="0"/>
                      <a:ext cx="5943600" cy="3709670"/>
                    </a:xfrm>
                    <a:prstGeom prst="rect">
                      <a:avLst/>
                    </a:prstGeom>
                  </pic:spPr>
                </pic:pic>
              </a:graphicData>
            </a:graphic>
          </wp:inline>
        </w:drawing>
      </w:r>
    </w:p>
    <w:p w14:paraId="4D5B4B90" w14:textId="0106D51F" w:rsidR="003A3339" w:rsidRPr="00FD60C2" w:rsidRDefault="00096421" w:rsidP="003A3339">
      <w:pPr>
        <w:spacing w:after="0"/>
        <w:rPr>
          <w:rFonts w:ascii="Mryriad Pro" w:hAnsi="Mryriad Pro"/>
          <w:i/>
          <w:iCs/>
          <w:sz w:val="22"/>
          <w:szCs w:val="22"/>
        </w:rPr>
      </w:pPr>
      <w:r w:rsidRPr="00FD60C2">
        <w:rPr>
          <w:rFonts w:ascii="Mryriad Pro" w:hAnsi="Mryriad Pro"/>
          <w:b/>
          <w:bCs/>
          <w:i/>
          <w:iCs/>
          <w:sz w:val="22"/>
          <w:szCs w:val="22"/>
        </w:rPr>
        <w:t>Drawing 02</w:t>
      </w:r>
      <w:r w:rsidRPr="00FD60C2">
        <w:rPr>
          <w:rFonts w:ascii="Mryriad Pro" w:hAnsi="Mryriad Pro"/>
          <w:i/>
          <w:iCs/>
          <w:sz w:val="22"/>
          <w:szCs w:val="22"/>
        </w:rPr>
        <w:t xml:space="preserve">: </w:t>
      </w:r>
      <w:r w:rsidR="003A3339" w:rsidRPr="00FD60C2">
        <w:rPr>
          <w:rFonts w:ascii="Mryriad Pro" w:hAnsi="Mryriad Pro"/>
          <w:i/>
          <w:iCs/>
          <w:sz w:val="22"/>
          <w:szCs w:val="22"/>
        </w:rPr>
        <w:t>Solar system 3D drawing</w:t>
      </w:r>
      <w:r w:rsidRPr="00FD60C2">
        <w:rPr>
          <w:rFonts w:ascii="Mryriad Pro" w:hAnsi="Mryriad Pro"/>
          <w:i/>
          <w:iCs/>
          <w:sz w:val="22"/>
          <w:szCs w:val="22"/>
        </w:rPr>
        <w:t>,</w:t>
      </w:r>
      <w:r w:rsidRPr="00FD60C2">
        <w:rPr>
          <w:rFonts w:ascii="Mryriad Pro" w:hAnsi="Mryriad Pro" w:cs="Times New Roman"/>
          <w:i/>
          <w:iCs/>
          <w:sz w:val="22"/>
          <w:szCs w:val="22"/>
        </w:rPr>
        <w:t xml:space="preserve"> courtesy to UNDP Somalia</w:t>
      </w:r>
    </w:p>
    <w:p w14:paraId="426EBDDC" w14:textId="77777777" w:rsidR="003A3339" w:rsidRPr="00FD60C2" w:rsidRDefault="003A3339" w:rsidP="003A3339">
      <w:pPr>
        <w:spacing w:after="0"/>
        <w:rPr>
          <w:rFonts w:ascii="Mryriad Pro" w:hAnsi="Mryriad Pro"/>
          <w:sz w:val="22"/>
          <w:szCs w:val="22"/>
        </w:rPr>
      </w:pPr>
    </w:p>
    <w:p w14:paraId="2D768600" w14:textId="77777777" w:rsidR="003A3339" w:rsidRPr="00FD60C2" w:rsidRDefault="003A3339" w:rsidP="003A3339">
      <w:pPr>
        <w:spacing w:after="0"/>
        <w:rPr>
          <w:rFonts w:ascii="Mryriad Pro" w:hAnsi="Mryriad Pro"/>
          <w:sz w:val="22"/>
          <w:szCs w:val="22"/>
        </w:rPr>
      </w:pPr>
      <w:r w:rsidRPr="00FD60C2">
        <w:rPr>
          <w:rFonts w:ascii="Mryriad Pro" w:hAnsi="Mryriad Pro"/>
          <w:noProof/>
          <w:sz w:val="22"/>
          <w:szCs w:val="22"/>
        </w:rPr>
        <w:lastRenderedPageBreak/>
        <w:drawing>
          <wp:inline distT="0" distB="0" distL="0" distR="0" wp14:anchorId="1A5E0CA0" wp14:editId="25171751">
            <wp:extent cx="5943600" cy="2806700"/>
            <wp:effectExtent l="0" t="0" r="0" b="0"/>
            <wp:docPr id="150443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3001" name=""/>
                    <pic:cNvPicPr/>
                  </pic:nvPicPr>
                  <pic:blipFill>
                    <a:blip r:embed="rId65"/>
                    <a:stretch>
                      <a:fillRect/>
                    </a:stretch>
                  </pic:blipFill>
                  <pic:spPr>
                    <a:xfrm>
                      <a:off x="0" y="0"/>
                      <a:ext cx="5943600" cy="2806700"/>
                    </a:xfrm>
                    <a:prstGeom prst="rect">
                      <a:avLst/>
                    </a:prstGeom>
                  </pic:spPr>
                </pic:pic>
              </a:graphicData>
            </a:graphic>
          </wp:inline>
        </w:drawing>
      </w:r>
    </w:p>
    <w:p w14:paraId="36FF891D" w14:textId="29E9A870" w:rsidR="003A3339" w:rsidRPr="00FD60C2" w:rsidRDefault="00096421" w:rsidP="003A3339">
      <w:pPr>
        <w:spacing w:after="0"/>
        <w:rPr>
          <w:rFonts w:ascii="Mryriad Pro" w:hAnsi="Mryriad Pro"/>
          <w:i/>
          <w:iCs/>
          <w:sz w:val="22"/>
          <w:szCs w:val="22"/>
        </w:rPr>
      </w:pPr>
      <w:r w:rsidRPr="00FD60C2">
        <w:rPr>
          <w:rFonts w:ascii="Mryriad Pro" w:hAnsi="Mryriad Pro"/>
          <w:b/>
          <w:bCs/>
          <w:i/>
          <w:iCs/>
          <w:sz w:val="22"/>
          <w:szCs w:val="22"/>
        </w:rPr>
        <w:t>Drawing 03</w:t>
      </w:r>
      <w:r w:rsidRPr="00FD60C2">
        <w:rPr>
          <w:rFonts w:ascii="Mryriad Pro" w:hAnsi="Mryriad Pro"/>
          <w:i/>
          <w:iCs/>
          <w:sz w:val="22"/>
          <w:szCs w:val="22"/>
        </w:rPr>
        <w:t xml:space="preserve">: </w:t>
      </w:r>
      <w:r w:rsidR="003A3339" w:rsidRPr="00FD60C2">
        <w:rPr>
          <w:rFonts w:ascii="Mryriad Pro" w:hAnsi="Mryriad Pro"/>
          <w:i/>
          <w:iCs/>
          <w:sz w:val="22"/>
          <w:szCs w:val="22"/>
        </w:rPr>
        <w:t>Camel trough 3D drawing</w:t>
      </w:r>
      <w:r w:rsidR="007D568F" w:rsidRPr="00FD60C2">
        <w:rPr>
          <w:rFonts w:ascii="Mryriad Pro" w:hAnsi="Mryriad Pro"/>
          <w:i/>
          <w:iCs/>
          <w:sz w:val="22"/>
          <w:szCs w:val="22"/>
        </w:rPr>
        <w:t xml:space="preserve">, </w:t>
      </w:r>
      <w:r w:rsidR="007D568F" w:rsidRPr="00FD60C2">
        <w:rPr>
          <w:rFonts w:ascii="Mryriad Pro" w:hAnsi="Mryriad Pro" w:cs="Times New Roman"/>
          <w:i/>
          <w:iCs/>
          <w:sz w:val="22"/>
          <w:szCs w:val="22"/>
        </w:rPr>
        <w:t>courtesy to UNDP Somalia</w:t>
      </w:r>
    </w:p>
    <w:p w14:paraId="043BF295" w14:textId="77777777" w:rsidR="003A3339" w:rsidRPr="00FD60C2" w:rsidRDefault="003A3339" w:rsidP="003A3339">
      <w:pPr>
        <w:spacing w:after="0"/>
        <w:rPr>
          <w:rFonts w:ascii="Mryriad Pro" w:hAnsi="Mryriad Pro"/>
          <w:sz w:val="22"/>
          <w:szCs w:val="22"/>
        </w:rPr>
      </w:pPr>
      <w:r w:rsidRPr="00FD60C2">
        <w:rPr>
          <w:rFonts w:ascii="Mryriad Pro" w:hAnsi="Mryriad Pro"/>
          <w:noProof/>
          <w:sz w:val="22"/>
          <w:szCs w:val="22"/>
        </w:rPr>
        <w:drawing>
          <wp:inline distT="0" distB="0" distL="0" distR="0" wp14:anchorId="01E632F4" wp14:editId="773D7AC7">
            <wp:extent cx="5943600" cy="2766060"/>
            <wp:effectExtent l="0" t="0" r="0" b="0"/>
            <wp:docPr id="1840328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28336" name=""/>
                    <pic:cNvPicPr/>
                  </pic:nvPicPr>
                  <pic:blipFill>
                    <a:blip r:embed="rId66"/>
                    <a:stretch>
                      <a:fillRect/>
                    </a:stretch>
                  </pic:blipFill>
                  <pic:spPr>
                    <a:xfrm>
                      <a:off x="0" y="0"/>
                      <a:ext cx="5943600" cy="2766060"/>
                    </a:xfrm>
                    <a:prstGeom prst="rect">
                      <a:avLst/>
                    </a:prstGeom>
                  </pic:spPr>
                </pic:pic>
              </a:graphicData>
            </a:graphic>
          </wp:inline>
        </w:drawing>
      </w:r>
    </w:p>
    <w:p w14:paraId="0AD5F7D4" w14:textId="3D2F7CAE" w:rsidR="003A3339" w:rsidRPr="00FD60C2" w:rsidRDefault="007D568F" w:rsidP="003A3339">
      <w:pPr>
        <w:spacing w:after="0"/>
        <w:rPr>
          <w:rFonts w:ascii="Mryriad Pro" w:hAnsi="Mryriad Pro"/>
          <w:i/>
          <w:iCs/>
          <w:sz w:val="22"/>
          <w:szCs w:val="22"/>
        </w:rPr>
      </w:pPr>
      <w:r w:rsidRPr="00FD60C2">
        <w:rPr>
          <w:rFonts w:ascii="Mryriad Pro" w:hAnsi="Mryriad Pro"/>
          <w:b/>
          <w:bCs/>
          <w:i/>
          <w:iCs/>
          <w:sz w:val="22"/>
          <w:szCs w:val="22"/>
        </w:rPr>
        <w:t>Drawing 04</w:t>
      </w:r>
      <w:r w:rsidRPr="00FD60C2">
        <w:rPr>
          <w:rFonts w:ascii="Mryriad Pro" w:hAnsi="Mryriad Pro"/>
          <w:i/>
          <w:iCs/>
          <w:sz w:val="22"/>
          <w:szCs w:val="22"/>
        </w:rPr>
        <w:t xml:space="preserve">: </w:t>
      </w:r>
      <w:r w:rsidR="003A3339" w:rsidRPr="00FD60C2">
        <w:rPr>
          <w:rFonts w:ascii="Mryriad Pro" w:hAnsi="Mryriad Pro"/>
          <w:i/>
          <w:iCs/>
          <w:sz w:val="22"/>
          <w:szCs w:val="22"/>
        </w:rPr>
        <w:t>Ship/goat trough 3D drawing</w:t>
      </w:r>
      <w:r w:rsidRPr="00FD60C2">
        <w:rPr>
          <w:rFonts w:ascii="Mryriad Pro" w:hAnsi="Mryriad Pro"/>
          <w:i/>
          <w:iCs/>
          <w:sz w:val="22"/>
          <w:szCs w:val="22"/>
        </w:rPr>
        <w:t>,</w:t>
      </w:r>
      <w:r w:rsidRPr="00FD60C2">
        <w:rPr>
          <w:rFonts w:ascii="Mryriad Pro" w:hAnsi="Mryriad Pro" w:cs="Times New Roman"/>
          <w:i/>
          <w:iCs/>
          <w:sz w:val="22"/>
          <w:szCs w:val="22"/>
        </w:rPr>
        <w:t xml:space="preserve"> courtesy to UNDP Somalia</w:t>
      </w:r>
    </w:p>
    <w:p w14:paraId="4D912E3F" w14:textId="77777777" w:rsidR="003A3339" w:rsidRPr="00FD60C2" w:rsidRDefault="003A3339" w:rsidP="003A3339">
      <w:pPr>
        <w:rPr>
          <w:rFonts w:ascii="Mryriad Pro" w:hAnsi="Mryriad Pro"/>
          <w:sz w:val="22"/>
          <w:szCs w:val="22"/>
        </w:rPr>
      </w:pPr>
    </w:p>
    <w:p w14:paraId="55A8037F" w14:textId="77777777" w:rsidR="003A3339" w:rsidRPr="00FD60C2" w:rsidRDefault="003A3339" w:rsidP="003A3339">
      <w:pPr>
        <w:spacing w:after="0"/>
        <w:rPr>
          <w:rFonts w:ascii="Mryriad Pro" w:hAnsi="Mryriad Pro"/>
          <w:sz w:val="22"/>
          <w:szCs w:val="22"/>
        </w:rPr>
      </w:pPr>
      <w:r w:rsidRPr="00FD60C2">
        <w:rPr>
          <w:rFonts w:ascii="Mryriad Pro" w:hAnsi="Mryriad Pro"/>
          <w:noProof/>
          <w:sz w:val="22"/>
          <w:szCs w:val="22"/>
        </w:rPr>
        <w:lastRenderedPageBreak/>
        <w:drawing>
          <wp:inline distT="0" distB="0" distL="0" distR="0" wp14:anchorId="0C9C10B8" wp14:editId="5A3A26F4">
            <wp:extent cx="5943600" cy="4570730"/>
            <wp:effectExtent l="0" t="0" r="0" b="1270"/>
            <wp:docPr id="628521220" name="Picture 1" descr="A blue and white structure with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21220" name="Picture 1" descr="A blue and white structure with columns&#10;&#10;AI-generated content may be incorrect."/>
                    <pic:cNvPicPr/>
                  </pic:nvPicPr>
                  <pic:blipFill>
                    <a:blip r:embed="rId67"/>
                    <a:stretch>
                      <a:fillRect/>
                    </a:stretch>
                  </pic:blipFill>
                  <pic:spPr>
                    <a:xfrm>
                      <a:off x="0" y="0"/>
                      <a:ext cx="5943600" cy="4570730"/>
                    </a:xfrm>
                    <a:prstGeom prst="rect">
                      <a:avLst/>
                    </a:prstGeom>
                  </pic:spPr>
                </pic:pic>
              </a:graphicData>
            </a:graphic>
          </wp:inline>
        </w:drawing>
      </w:r>
    </w:p>
    <w:p w14:paraId="299B0C75" w14:textId="60D0C767" w:rsidR="003A3339" w:rsidRPr="00FD60C2" w:rsidRDefault="007D568F" w:rsidP="003A3339">
      <w:pPr>
        <w:spacing w:after="0"/>
        <w:rPr>
          <w:rFonts w:ascii="Mryriad Pro" w:hAnsi="Mryriad Pro"/>
          <w:i/>
          <w:iCs/>
          <w:sz w:val="22"/>
          <w:szCs w:val="22"/>
        </w:rPr>
      </w:pPr>
      <w:r w:rsidRPr="00FD60C2">
        <w:rPr>
          <w:rFonts w:ascii="Mryriad Pro" w:hAnsi="Mryriad Pro"/>
          <w:b/>
          <w:bCs/>
          <w:i/>
          <w:iCs/>
          <w:sz w:val="22"/>
          <w:szCs w:val="22"/>
        </w:rPr>
        <w:t>Drawing 05:</w:t>
      </w:r>
      <w:r w:rsidRPr="00FD60C2">
        <w:rPr>
          <w:rFonts w:ascii="Mryriad Pro" w:hAnsi="Mryriad Pro"/>
          <w:i/>
          <w:iCs/>
          <w:sz w:val="22"/>
          <w:szCs w:val="22"/>
        </w:rPr>
        <w:t xml:space="preserve"> </w:t>
      </w:r>
      <w:r w:rsidR="003A3339" w:rsidRPr="00FD60C2">
        <w:rPr>
          <w:rFonts w:ascii="Mryriad Pro" w:hAnsi="Mryriad Pro"/>
          <w:i/>
          <w:iCs/>
          <w:sz w:val="22"/>
          <w:szCs w:val="22"/>
        </w:rPr>
        <w:t>Water kiosk drawing</w:t>
      </w:r>
      <w:r w:rsidRPr="00FD60C2">
        <w:rPr>
          <w:rFonts w:ascii="Mryriad Pro" w:hAnsi="Mryriad Pro"/>
          <w:i/>
          <w:iCs/>
          <w:sz w:val="22"/>
          <w:szCs w:val="22"/>
        </w:rPr>
        <w:t>,</w:t>
      </w:r>
      <w:r w:rsidRPr="00FD60C2">
        <w:rPr>
          <w:rFonts w:ascii="Mryriad Pro" w:hAnsi="Mryriad Pro" w:cs="Times New Roman"/>
          <w:i/>
          <w:iCs/>
          <w:sz w:val="22"/>
          <w:szCs w:val="22"/>
        </w:rPr>
        <w:t xml:space="preserve"> courtesy to UNDP Somalia</w:t>
      </w:r>
    </w:p>
    <w:p w14:paraId="3C39BEDE" w14:textId="77777777" w:rsidR="003A3339" w:rsidRPr="00FD60C2" w:rsidRDefault="003A3339" w:rsidP="003A3339">
      <w:pPr>
        <w:spacing w:after="0"/>
        <w:rPr>
          <w:rFonts w:ascii="Mryriad Pro" w:hAnsi="Mryriad Pro"/>
          <w:sz w:val="22"/>
          <w:szCs w:val="22"/>
        </w:rPr>
      </w:pPr>
      <w:r w:rsidRPr="00FD60C2">
        <w:rPr>
          <w:rFonts w:ascii="Mryriad Pro" w:hAnsi="Mryriad Pro"/>
          <w:noProof/>
          <w:sz w:val="22"/>
          <w:szCs w:val="22"/>
        </w:rPr>
        <w:drawing>
          <wp:inline distT="0" distB="0" distL="0" distR="0" wp14:anchorId="03F53CC1" wp14:editId="722870FB">
            <wp:extent cx="5943600" cy="3011805"/>
            <wp:effectExtent l="0" t="0" r="0" b="0"/>
            <wp:docPr id="1986992458" name="Picture 1" descr="A rectangular box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92458" name="Picture 1" descr="A rectangular box on a table&#10;&#10;AI-generated content may be incorrect."/>
                    <pic:cNvPicPr/>
                  </pic:nvPicPr>
                  <pic:blipFill>
                    <a:blip r:embed="rId68"/>
                    <a:stretch>
                      <a:fillRect/>
                    </a:stretch>
                  </pic:blipFill>
                  <pic:spPr>
                    <a:xfrm>
                      <a:off x="0" y="0"/>
                      <a:ext cx="5943600" cy="3011805"/>
                    </a:xfrm>
                    <a:prstGeom prst="rect">
                      <a:avLst/>
                    </a:prstGeom>
                  </pic:spPr>
                </pic:pic>
              </a:graphicData>
            </a:graphic>
          </wp:inline>
        </w:drawing>
      </w:r>
    </w:p>
    <w:p w14:paraId="0E5C26BD" w14:textId="699FC459" w:rsidR="003A3339" w:rsidRPr="00FD60C2" w:rsidRDefault="007D568F" w:rsidP="003A3339">
      <w:pPr>
        <w:spacing w:after="0"/>
        <w:rPr>
          <w:rFonts w:ascii="Mryriad Pro" w:hAnsi="Mryriad Pro"/>
          <w:i/>
          <w:iCs/>
          <w:sz w:val="22"/>
          <w:szCs w:val="22"/>
        </w:rPr>
      </w:pPr>
      <w:r w:rsidRPr="00FD60C2">
        <w:rPr>
          <w:rFonts w:ascii="Mryriad Pro" w:hAnsi="Mryriad Pro"/>
          <w:b/>
          <w:bCs/>
          <w:i/>
          <w:iCs/>
          <w:sz w:val="22"/>
          <w:szCs w:val="22"/>
        </w:rPr>
        <w:t>Drawing 06:</w:t>
      </w:r>
      <w:r w:rsidRPr="00FD60C2">
        <w:rPr>
          <w:rFonts w:ascii="Mryriad Pro" w:hAnsi="Mryriad Pro"/>
          <w:i/>
          <w:iCs/>
          <w:sz w:val="22"/>
          <w:szCs w:val="22"/>
        </w:rPr>
        <w:t xml:space="preserve"> </w:t>
      </w:r>
      <w:r w:rsidR="003A3339" w:rsidRPr="00FD60C2">
        <w:rPr>
          <w:rFonts w:ascii="Mryriad Pro" w:hAnsi="Mryriad Pro"/>
          <w:i/>
          <w:iCs/>
          <w:sz w:val="22"/>
          <w:szCs w:val="22"/>
        </w:rPr>
        <w:t>Elevated water tank 3D drawing</w:t>
      </w:r>
      <w:r w:rsidRPr="00FD60C2">
        <w:rPr>
          <w:rFonts w:ascii="Mryriad Pro" w:hAnsi="Mryriad Pro"/>
          <w:i/>
          <w:iCs/>
          <w:sz w:val="22"/>
          <w:szCs w:val="22"/>
        </w:rPr>
        <w:t>,</w:t>
      </w:r>
      <w:r w:rsidRPr="00FD60C2">
        <w:rPr>
          <w:rFonts w:ascii="Mryriad Pro" w:hAnsi="Mryriad Pro" w:cs="Times New Roman"/>
          <w:i/>
          <w:iCs/>
          <w:sz w:val="22"/>
          <w:szCs w:val="22"/>
        </w:rPr>
        <w:t xml:space="preserve"> courtesy to UNDP Somalia</w:t>
      </w:r>
    </w:p>
    <w:p w14:paraId="0046DD35" w14:textId="77777777" w:rsidR="003A3339" w:rsidRPr="00FD60C2" w:rsidRDefault="003A3339" w:rsidP="003A3339">
      <w:pPr>
        <w:spacing w:after="0"/>
        <w:rPr>
          <w:rFonts w:ascii="Mryriad Pro" w:hAnsi="Mryriad Pro"/>
          <w:sz w:val="22"/>
          <w:szCs w:val="22"/>
        </w:rPr>
      </w:pPr>
    </w:p>
    <w:p w14:paraId="39A0E4BD" w14:textId="77777777" w:rsidR="003A3339" w:rsidRPr="00FD60C2" w:rsidRDefault="003A3339" w:rsidP="003A3339">
      <w:pPr>
        <w:spacing w:after="0"/>
        <w:rPr>
          <w:rFonts w:ascii="Mryriad Pro" w:hAnsi="Mryriad Pro"/>
          <w:sz w:val="22"/>
          <w:szCs w:val="22"/>
        </w:rPr>
      </w:pPr>
      <w:r w:rsidRPr="00FD60C2">
        <w:rPr>
          <w:rFonts w:ascii="Mryriad Pro" w:hAnsi="Mryriad Pro"/>
          <w:noProof/>
          <w:sz w:val="22"/>
          <w:szCs w:val="22"/>
        </w:rPr>
        <w:lastRenderedPageBreak/>
        <w:drawing>
          <wp:inline distT="0" distB="0" distL="0" distR="0" wp14:anchorId="14834838" wp14:editId="0B7649B7">
            <wp:extent cx="5943600" cy="3006090"/>
            <wp:effectExtent l="0" t="0" r="0" b="3810"/>
            <wp:docPr id="1020450366" name="Picture 1" descr="A blue and pink house with a blue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450366" name="Picture 1" descr="A blue and pink house with a blue roof&#10;&#10;AI-generated content may be incorrect."/>
                    <pic:cNvPicPr/>
                  </pic:nvPicPr>
                  <pic:blipFill>
                    <a:blip r:embed="rId69"/>
                    <a:stretch>
                      <a:fillRect/>
                    </a:stretch>
                  </pic:blipFill>
                  <pic:spPr>
                    <a:xfrm>
                      <a:off x="0" y="0"/>
                      <a:ext cx="5943600" cy="3006090"/>
                    </a:xfrm>
                    <a:prstGeom prst="rect">
                      <a:avLst/>
                    </a:prstGeom>
                  </pic:spPr>
                </pic:pic>
              </a:graphicData>
            </a:graphic>
          </wp:inline>
        </w:drawing>
      </w:r>
    </w:p>
    <w:p w14:paraId="6C740020" w14:textId="5C705EBD" w:rsidR="003A3339" w:rsidRDefault="007D568F" w:rsidP="003A3339">
      <w:pPr>
        <w:spacing w:after="0"/>
        <w:rPr>
          <w:rFonts w:ascii="Mryriad Pro" w:hAnsi="Mryriad Pro" w:cs="Times New Roman"/>
          <w:i/>
          <w:iCs/>
          <w:sz w:val="22"/>
          <w:szCs w:val="22"/>
        </w:rPr>
      </w:pPr>
      <w:r w:rsidRPr="00FD60C2">
        <w:rPr>
          <w:rFonts w:ascii="Mryriad Pro" w:hAnsi="Mryriad Pro"/>
          <w:b/>
          <w:bCs/>
          <w:i/>
          <w:iCs/>
          <w:sz w:val="22"/>
          <w:szCs w:val="22"/>
        </w:rPr>
        <w:t>Drawing 0</w:t>
      </w:r>
      <w:r w:rsidR="0002384C" w:rsidRPr="00FD60C2">
        <w:rPr>
          <w:rFonts w:ascii="Mryriad Pro" w:hAnsi="Mryriad Pro"/>
          <w:b/>
          <w:bCs/>
          <w:i/>
          <w:iCs/>
          <w:sz w:val="22"/>
          <w:szCs w:val="22"/>
        </w:rPr>
        <w:t>7</w:t>
      </w:r>
      <w:r w:rsidR="0002384C" w:rsidRPr="00FD60C2">
        <w:rPr>
          <w:rFonts w:ascii="Mryriad Pro" w:hAnsi="Mryriad Pro"/>
          <w:i/>
          <w:iCs/>
          <w:sz w:val="22"/>
          <w:szCs w:val="22"/>
        </w:rPr>
        <w:t xml:space="preserve">: </w:t>
      </w:r>
      <w:r w:rsidR="003A3339" w:rsidRPr="00FD60C2">
        <w:rPr>
          <w:rFonts w:ascii="Mryriad Pro" w:hAnsi="Mryriad Pro"/>
          <w:i/>
          <w:iCs/>
          <w:sz w:val="22"/>
          <w:szCs w:val="22"/>
        </w:rPr>
        <w:t xml:space="preserve">Generator, store and office room </w:t>
      </w:r>
      <w:r w:rsidR="0002384C" w:rsidRPr="00FD60C2">
        <w:rPr>
          <w:rFonts w:ascii="Mryriad Pro" w:hAnsi="Mryriad Pro"/>
          <w:i/>
          <w:iCs/>
          <w:sz w:val="22"/>
          <w:szCs w:val="22"/>
        </w:rPr>
        <w:t>,</w:t>
      </w:r>
      <w:r w:rsidR="0002384C" w:rsidRPr="00FD60C2">
        <w:rPr>
          <w:rFonts w:ascii="Mryriad Pro" w:hAnsi="Mryriad Pro" w:cs="Times New Roman"/>
          <w:i/>
          <w:iCs/>
          <w:sz w:val="22"/>
          <w:szCs w:val="22"/>
        </w:rPr>
        <w:t xml:space="preserve"> courtesy to UNDP Somalia</w:t>
      </w:r>
    </w:p>
    <w:p w14:paraId="4925FBC4" w14:textId="77777777" w:rsidR="00AA7107" w:rsidRDefault="00AA7107" w:rsidP="00AA7107">
      <w:pPr>
        <w:spacing w:line="240" w:lineRule="auto"/>
        <w:rPr>
          <w:rFonts w:ascii="Mryriad Pro" w:hAnsi="Mryriad Pro" w:cs="Times New Roman"/>
          <w:b/>
          <w:bCs/>
          <w:smallCaps/>
          <w:sz w:val="22"/>
          <w:szCs w:val="22"/>
        </w:rPr>
      </w:pPr>
    </w:p>
    <w:p w14:paraId="22D212BF" w14:textId="77777777" w:rsidR="005E310E" w:rsidRDefault="005E310E" w:rsidP="00AA7107">
      <w:pPr>
        <w:spacing w:line="240" w:lineRule="auto"/>
        <w:rPr>
          <w:rFonts w:ascii="Mryriad Pro" w:hAnsi="Mryriad Pro" w:cs="Times New Roman"/>
          <w:b/>
          <w:bCs/>
          <w:smallCaps/>
          <w:sz w:val="22"/>
          <w:szCs w:val="22"/>
        </w:rPr>
      </w:pPr>
    </w:p>
    <w:p w14:paraId="7B067461" w14:textId="77777777" w:rsidR="005E310E" w:rsidRDefault="005E310E" w:rsidP="00AA7107">
      <w:pPr>
        <w:spacing w:line="240" w:lineRule="auto"/>
        <w:rPr>
          <w:rFonts w:ascii="Mryriad Pro" w:hAnsi="Mryriad Pro" w:cs="Times New Roman"/>
          <w:b/>
          <w:bCs/>
          <w:smallCaps/>
          <w:sz w:val="22"/>
          <w:szCs w:val="22"/>
        </w:rPr>
      </w:pPr>
    </w:p>
    <w:p w14:paraId="72D61209" w14:textId="77777777" w:rsidR="005E310E" w:rsidRDefault="005E310E" w:rsidP="00AA7107">
      <w:pPr>
        <w:spacing w:line="240" w:lineRule="auto"/>
        <w:rPr>
          <w:rFonts w:ascii="Mryriad Pro" w:hAnsi="Mryriad Pro" w:cs="Times New Roman"/>
          <w:b/>
          <w:bCs/>
          <w:smallCaps/>
          <w:sz w:val="22"/>
          <w:szCs w:val="22"/>
        </w:rPr>
      </w:pPr>
    </w:p>
    <w:p w14:paraId="32541D04" w14:textId="77777777" w:rsidR="005E310E" w:rsidRDefault="005E310E" w:rsidP="00AA7107">
      <w:pPr>
        <w:spacing w:line="240" w:lineRule="auto"/>
        <w:rPr>
          <w:rFonts w:ascii="Mryriad Pro" w:hAnsi="Mryriad Pro" w:cs="Times New Roman"/>
          <w:b/>
          <w:bCs/>
          <w:smallCaps/>
          <w:sz w:val="22"/>
          <w:szCs w:val="22"/>
        </w:rPr>
      </w:pPr>
    </w:p>
    <w:p w14:paraId="2B9DDC28" w14:textId="77777777" w:rsidR="005E310E" w:rsidRDefault="005E310E" w:rsidP="00AA7107">
      <w:pPr>
        <w:spacing w:line="240" w:lineRule="auto"/>
        <w:rPr>
          <w:rFonts w:ascii="Mryriad Pro" w:hAnsi="Mryriad Pro" w:cs="Times New Roman"/>
          <w:b/>
          <w:bCs/>
          <w:smallCaps/>
          <w:sz w:val="22"/>
          <w:szCs w:val="22"/>
        </w:rPr>
      </w:pPr>
    </w:p>
    <w:p w14:paraId="5D248B42" w14:textId="74645BE3" w:rsidR="00AA7107" w:rsidRPr="00AA7107" w:rsidRDefault="00AA7107" w:rsidP="00AA7107">
      <w:pPr>
        <w:spacing w:line="240" w:lineRule="auto"/>
        <w:rPr>
          <w:rFonts w:ascii="Mryriad Pro" w:hAnsi="Mryriad Pro"/>
          <w:sz w:val="22"/>
          <w:szCs w:val="22"/>
        </w:rPr>
      </w:pPr>
      <w:r w:rsidRPr="00AA7107">
        <w:rPr>
          <w:rFonts w:ascii="Mryriad Pro" w:hAnsi="Mryriad Pro" w:cs="Times New Roman"/>
          <w:b/>
          <w:bCs/>
          <w:smallCaps/>
          <w:sz w:val="22"/>
          <w:szCs w:val="22"/>
        </w:rPr>
        <w:t>Water Resource User Associations established and trained</w:t>
      </w:r>
    </w:p>
    <w:p w14:paraId="5DFF529E" w14:textId="77777777" w:rsidR="00AA7107" w:rsidRPr="00AA7107" w:rsidRDefault="00AA7107" w:rsidP="00AA7107">
      <w:pPr>
        <w:spacing w:after="0" w:line="240" w:lineRule="auto"/>
        <w:rPr>
          <w:rFonts w:ascii="Mryriad Pro" w:hAnsi="Mryriad Pro"/>
          <w:b/>
          <w:bCs/>
          <w:i/>
          <w:iCs/>
          <w:sz w:val="22"/>
          <w:szCs w:val="22"/>
        </w:rPr>
      </w:pPr>
      <w:r w:rsidRPr="00AA7107">
        <w:rPr>
          <w:rFonts w:ascii="Mryriad Pro" w:hAnsi="Mryriad Pro"/>
          <w:b/>
          <w:bCs/>
          <w:i/>
          <w:iCs/>
          <w:sz w:val="22"/>
          <w:szCs w:val="22"/>
        </w:rPr>
        <w:t>Table: Shangeed/Hagoogane WRUAs</w:t>
      </w:r>
    </w:p>
    <w:tbl>
      <w:tblPr>
        <w:tblStyle w:val="TableGrid"/>
        <w:tblW w:w="5098" w:type="dxa"/>
        <w:tblLook w:val="04A0" w:firstRow="1" w:lastRow="0" w:firstColumn="1" w:lastColumn="0" w:noHBand="0" w:noVBand="1"/>
      </w:tblPr>
      <w:tblGrid>
        <w:gridCol w:w="530"/>
        <w:gridCol w:w="3610"/>
        <w:gridCol w:w="958"/>
      </w:tblGrid>
      <w:tr w:rsidR="00AA7107" w:rsidRPr="00FD60C2" w14:paraId="32A1DCB5" w14:textId="77777777" w:rsidTr="00083FB0">
        <w:tc>
          <w:tcPr>
            <w:tcW w:w="532" w:type="dxa"/>
          </w:tcPr>
          <w:p w14:paraId="271169F7" w14:textId="77777777" w:rsidR="00AA7107" w:rsidRPr="00FD60C2" w:rsidRDefault="00AA7107" w:rsidP="00AA7107">
            <w:pPr>
              <w:rPr>
                <w:rFonts w:ascii="Mryriad Pro" w:hAnsi="Mryriad Pro" w:hint="eastAsia"/>
                <w:b/>
                <w:bCs/>
              </w:rPr>
            </w:pPr>
            <w:r w:rsidRPr="00FD60C2">
              <w:rPr>
                <w:rFonts w:ascii="Mryriad Pro" w:hAnsi="Mryriad Pro"/>
                <w:b/>
                <w:bCs/>
              </w:rPr>
              <w:t>SN</w:t>
            </w:r>
          </w:p>
        </w:tc>
        <w:tc>
          <w:tcPr>
            <w:tcW w:w="3716" w:type="dxa"/>
          </w:tcPr>
          <w:p w14:paraId="621AF827" w14:textId="77777777" w:rsidR="00AA7107" w:rsidRPr="00FD60C2" w:rsidRDefault="00AA7107" w:rsidP="00AA7107">
            <w:pPr>
              <w:rPr>
                <w:rFonts w:ascii="Mryriad Pro" w:hAnsi="Mryriad Pro" w:hint="eastAsia"/>
                <w:b/>
                <w:bCs/>
              </w:rPr>
            </w:pPr>
            <w:r w:rsidRPr="00FD60C2">
              <w:rPr>
                <w:rFonts w:ascii="Mryriad Pro" w:hAnsi="Mryriad Pro"/>
                <w:b/>
                <w:bCs/>
              </w:rPr>
              <w:t>Name</w:t>
            </w:r>
          </w:p>
        </w:tc>
        <w:tc>
          <w:tcPr>
            <w:tcW w:w="850" w:type="dxa"/>
          </w:tcPr>
          <w:p w14:paraId="3FAEDEB0" w14:textId="77777777" w:rsidR="00AA7107" w:rsidRPr="00FD60C2" w:rsidRDefault="00AA7107" w:rsidP="00AA7107">
            <w:pPr>
              <w:rPr>
                <w:rFonts w:ascii="Mryriad Pro" w:hAnsi="Mryriad Pro" w:hint="eastAsia"/>
                <w:b/>
                <w:bCs/>
              </w:rPr>
            </w:pPr>
            <w:r w:rsidRPr="00FD60C2">
              <w:rPr>
                <w:rFonts w:ascii="Mryriad Pro" w:hAnsi="Mryriad Pro"/>
                <w:b/>
                <w:bCs/>
              </w:rPr>
              <w:t>Gender</w:t>
            </w:r>
          </w:p>
        </w:tc>
      </w:tr>
      <w:tr w:rsidR="00AA7107" w:rsidRPr="00FD60C2" w14:paraId="0C22930A" w14:textId="77777777" w:rsidTr="00083FB0">
        <w:tc>
          <w:tcPr>
            <w:tcW w:w="532" w:type="dxa"/>
          </w:tcPr>
          <w:p w14:paraId="069CCC45" w14:textId="77777777" w:rsidR="00AA7107" w:rsidRPr="00FD60C2" w:rsidRDefault="00AA7107" w:rsidP="00AA7107">
            <w:pPr>
              <w:rPr>
                <w:rFonts w:ascii="Mryriad Pro" w:hAnsi="Mryriad Pro" w:hint="eastAsia"/>
              </w:rPr>
            </w:pPr>
            <w:r w:rsidRPr="00FD60C2">
              <w:rPr>
                <w:rFonts w:ascii="Mryriad Pro" w:hAnsi="Mryriad Pro"/>
              </w:rPr>
              <w:t>1</w:t>
            </w:r>
          </w:p>
        </w:tc>
        <w:tc>
          <w:tcPr>
            <w:tcW w:w="3716" w:type="dxa"/>
          </w:tcPr>
          <w:p w14:paraId="4855359A" w14:textId="77777777" w:rsidR="00AA7107" w:rsidRPr="00FD60C2" w:rsidRDefault="00AA7107" w:rsidP="00AA7107">
            <w:pPr>
              <w:rPr>
                <w:rFonts w:ascii="Mryriad Pro" w:hAnsi="Mryriad Pro" w:hint="eastAsia"/>
              </w:rPr>
            </w:pPr>
            <w:r w:rsidRPr="00FD60C2">
              <w:rPr>
                <w:rFonts w:ascii="Mryriad Pro" w:hAnsi="Mryriad Pro"/>
              </w:rPr>
              <w:t>Maxamed Maxamuud Jaamac</w:t>
            </w:r>
          </w:p>
        </w:tc>
        <w:tc>
          <w:tcPr>
            <w:tcW w:w="850" w:type="dxa"/>
          </w:tcPr>
          <w:p w14:paraId="07F63A2D"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58F69ADD" w14:textId="77777777" w:rsidTr="00083FB0">
        <w:tc>
          <w:tcPr>
            <w:tcW w:w="532" w:type="dxa"/>
          </w:tcPr>
          <w:p w14:paraId="256F8D13" w14:textId="77777777" w:rsidR="00AA7107" w:rsidRPr="00FD60C2" w:rsidRDefault="00AA7107" w:rsidP="00AA7107">
            <w:pPr>
              <w:rPr>
                <w:rFonts w:ascii="Mryriad Pro" w:hAnsi="Mryriad Pro" w:hint="eastAsia"/>
              </w:rPr>
            </w:pPr>
            <w:r w:rsidRPr="00FD60C2">
              <w:rPr>
                <w:rFonts w:ascii="Mryriad Pro" w:hAnsi="Mryriad Pro"/>
              </w:rPr>
              <w:t>2</w:t>
            </w:r>
          </w:p>
        </w:tc>
        <w:tc>
          <w:tcPr>
            <w:tcW w:w="3716" w:type="dxa"/>
          </w:tcPr>
          <w:p w14:paraId="4383CC59" w14:textId="77777777" w:rsidR="00AA7107" w:rsidRPr="00FD60C2" w:rsidRDefault="00AA7107" w:rsidP="00AA7107">
            <w:pPr>
              <w:rPr>
                <w:rFonts w:ascii="Mryriad Pro" w:hAnsi="Mryriad Pro" w:hint="eastAsia"/>
              </w:rPr>
            </w:pPr>
            <w:r w:rsidRPr="00FD60C2">
              <w:rPr>
                <w:rFonts w:ascii="Mryriad Pro" w:hAnsi="Mryriad Pro"/>
              </w:rPr>
              <w:t>Iqbaal Sahal Cabdikariin</w:t>
            </w:r>
          </w:p>
        </w:tc>
        <w:tc>
          <w:tcPr>
            <w:tcW w:w="850" w:type="dxa"/>
          </w:tcPr>
          <w:p w14:paraId="32433FE2"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61FEED15" w14:textId="77777777" w:rsidTr="00083FB0">
        <w:tc>
          <w:tcPr>
            <w:tcW w:w="532" w:type="dxa"/>
          </w:tcPr>
          <w:p w14:paraId="07A0015B" w14:textId="77777777" w:rsidR="00AA7107" w:rsidRPr="00FD60C2" w:rsidRDefault="00AA7107" w:rsidP="00AA7107">
            <w:pPr>
              <w:rPr>
                <w:rFonts w:ascii="Mryriad Pro" w:hAnsi="Mryriad Pro" w:hint="eastAsia"/>
              </w:rPr>
            </w:pPr>
            <w:r w:rsidRPr="00FD60C2">
              <w:rPr>
                <w:rFonts w:ascii="Mryriad Pro" w:hAnsi="Mryriad Pro"/>
              </w:rPr>
              <w:t>3</w:t>
            </w:r>
          </w:p>
        </w:tc>
        <w:tc>
          <w:tcPr>
            <w:tcW w:w="3716" w:type="dxa"/>
          </w:tcPr>
          <w:p w14:paraId="2060B735" w14:textId="77777777" w:rsidR="00AA7107" w:rsidRPr="00FD60C2" w:rsidRDefault="00AA7107" w:rsidP="00AA7107">
            <w:pPr>
              <w:rPr>
                <w:rFonts w:ascii="Mryriad Pro" w:hAnsi="Mryriad Pro" w:hint="eastAsia"/>
              </w:rPr>
            </w:pPr>
            <w:r w:rsidRPr="00FD60C2">
              <w:rPr>
                <w:rFonts w:ascii="Mryriad Pro" w:hAnsi="Mryriad Pro"/>
              </w:rPr>
              <w:t>Cabdikhadar Ibrahin Ducale</w:t>
            </w:r>
          </w:p>
        </w:tc>
        <w:tc>
          <w:tcPr>
            <w:tcW w:w="850" w:type="dxa"/>
          </w:tcPr>
          <w:p w14:paraId="39613A1B"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6849A831" w14:textId="77777777" w:rsidTr="00083FB0">
        <w:tc>
          <w:tcPr>
            <w:tcW w:w="532" w:type="dxa"/>
          </w:tcPr>
          <w:p w14:paraId="0BDA1F37" w14:textId="77777777" w:rsidR="00AA7107" w:rsidRPr="00FD60C2" w:rsidRDefault="00AA7107" w:rsidP="00AA7107">
            <w:pPr>
              <w:rPr>
                <w:rFonts w:ascii="Mryriad Pro" w:hAnsi="Mryriad Pro" w:hint="eastAsia"/>
              </w:rPr>
            </w:pPr>
            <w:r w:rsidRPr="00FD60C2">
              <w:rPr>
                <w:rFonts w:ascii="Mryriad Pro" w:hAnsi="Mryriad Pro"/>
              </w:rPr>
              <w:t>4</w:t>
            </w:r>
          </w:p>
        </w:tc>
        <w:tc>
          <w:tcPr>
            <w:tcW w:w="3716" w:type="dxa"/>
          </w:tcPr>
          <w:p w14:paraId="49EC39A0" w14:textId="77777777" w:rsidR="00AA7107" w:rsidRPr="00FD60C2" w:rsidRDefault="00AA7107" w:rsidP="00AA7107">
            <w:pPr>
              <w:rPr>
                <w:rFonts w:ascii="Mryriad Pro" w:hAnsi="Mryriad Pro" w:hint="eastAsia"/>
              </w:rPr>
            </w:pPr>
            <w:r w:rsidRPr="00FD60C2">
              <w:rPr>
                <w:rFonts w:ascii="Mryriad Pro" w:hAnsi="Mryriad Pro"/>
              </w:rPr>
              <w:t>Caqil Cabdirashiid Faracade</w:t>
            </w:r>
          </w:p>
        </w:tc>
        <w:tc>
          <w:tcPr>
            <w:tcW w:w="850" w:type="dxa"/>
          </w:tcPr>
          <w:p w14:paraId="066B9542"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77E40253" w14:textId="77777777" w:rsidTr="00083FB0">
        <w:tc>
          <w:tcPr>
            <w:tcW w:w="532" w:type="dxa"/>
          </w:tcPr>
          <w:p w14:paraId="6CC647E0" w14:textId="77777777" w:rsidR="00AA7107" w:rsidRPr="00FD60C2" w:rsidRDefault="00AA7107" w:rsidP="00AA7107">
            <w:pPr>
              <w:rPr>
                <w:rFonts w:ascii="Mryriad Pro" w:hAnsi="Mryriad Pro" w:hint="eastAsia"/>
              </w:rPr>
            </w:pPr>
            <w:r w:rsidRPr="00FD60C2">
              <w:rPr>
                <w:rFonts w:ascii="Mryriad Pro" w:hAnsi="Mryriad Pro"/>
              </w:rPr>
              <w:t>5</w:t>
            </w:r>
          </w:p>
        </w:tc>
        <w:tc>
          <w:tcPr>
            <w:tcW w:w="3716" w:type="dxa"/>
          </w:tcPr>
          <w:p w14:paraId="0DC041AE" w14:textId="77777777" w:rsidR="00AA7107" w:rsidRPr="00FD60C2" w:rsidRDefault="00AA7107" w:rsidP="00AA7107">
            <w:pPr>
              <w:rPr>
                <w:rFonts w:ascii="Mryriad Pro" w:hAnsi="Mryriad Pro" w:hint="eastAsia"/>
              </w:rPr>
            </w:pPr>
            <w:r w:rsidRPr="00FD60C2">
              <w:rPr>
                <w:rFonts w:ascii="Mryriad Pro" w:hAnsi="Mryriad Pro"/>
              </w:rPr>
              <w:t>Faadumo Yuusuf Axmed</w:t>
            </w:r>
          </w:p>
        </w:tc>
        <w:tc>
          <w:tcPr>
            <w:tcW w:w="850" w:type="dxa"/>
          </w:tcPr>
          <w:p w14:paraId="23A479DE" w14:textId="77777777" w:rsidR="00AA7107" w:rsidRPr="00FD60C2" w:rsidRDefault="00AA7107" w:rsidP="00AA7107">
            <w:pPr>
              <w:rPr>
                <w:rFonts w:ascii="Mryriad Pro" w:hAnsi="Mryriad Pro" w:hint="eastAsia"/>
              </w:rPr>
            </w:pPr>
            <w:r w:rsidRPr="00FD60C2">
              <w:rPr>
                <w:rFonts w:ascii="Mryriad Pro" w:hAnsi="Mryriad Pro"/>
              </w:rPr>
              <w:t>F</w:t>
            </w:r>
          </w:p>
        </w:tc>
      </w:tr>
      <w:tr w:rsidR="00AA7107" w:rsidRPr="00FD60C2" w14:paraId="2BE550A4" w14:textId="77777777" w:rsidTr="00083FB0">
        <w:tc>
          <w:tcPr>
            <w:tcW w:w="532" w:type="dxa"/>
          </w:tcPr>
          <w:p w14:paraId="013A31B4" w14:textId="77777777" w:rsidR="00AA7107" w:rsidRPr="00FD60C2" w:rsidRDefault="00AA7107" w:rsidP="00AA7107">
            <w:pPr>
              <w:rPr>
                <w:rFonts w:ascii="Mryriad Pro" w:hAnsi="Mryriad Pro" w:hint="eastAsia"/>
              </w:rPr>
            </w:pPr>
            <w:r w:rsidRPr="00FD60C2">
              <w:rPr>
                <w:rFonts w:ascii="Mryriad Pro" w:hAnsi="Mryriad Pro"/>
              </w:rPr>
              <w:t>6</w:t>
            </w:r>
          </w:p>
        </w:tc>
        <w:tc>
          <w:tcPr>
            <w:tcW w:w="3716" w:type="dxa"/>
          </w:tcPr>
          <w:p w14:paraId="30916A22" w14:textId="77777777" w:rsidR="00AA7107" w:rsidRPr="00FD60C2" w:rsidRDefault="00AA7107" w:rsidP="00AA7107">
            <w:pPr>
              <w:rPr>
                <w:rFonts w:ascii="Mryriad Pro" w:hAnsi="Mryriad Pro" w:hint="eastAsia"/>
              </w:rPr>
            </w:pPr>
            <w:r w:rsidRPr="00FD60C2">
              <w:rPr>
                <w:rFonts w:ascii="Mryriad Pro" w:hAnsi="Mryriad Pro"/>
              </w:rPr>
              <w:t>Bile Sulub Muuse</w:t>
            </w:r>
          </w:p>
        </w:tc>
        <w:tc>
          <w:tcPr>
            <w:tcW w:w="850" w:type="dxa"/>
          </w:tcPr>
          <w:p w14:paraId="55A1667B"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1973F9BC" w14:textId="77777777" w:rsidTr="00083FB0">
        <w:tc>
          <w:tcPr>
            <w:tcW w:w="532" w:type="dxa"/>
          </w:tcPr>
          <w:p w14:paraId="17537E8B" w14:textId="77777777" w:rsidR="00AA7107" w:rsidRPr="00FD60C2" w:rsidRDefault="00AA7107" w:rsidP="00AA7107">
            <w:pPr>
              <w:rPr>
                <w:rFonts w:ascii="Mryriad Pro" w:hAnsi="Mryriad Pro" w:hint="eastAsia"/>
              </w:rPr>
            </w:pPr>
            <w:r w:rsidRPr="00FD60C2">
              <w:rPr>
                <w:rFonts w:ascii="Mryriad Pro" w:hAnsi="Mryriad Pro"/>
              </w:rPr>
              <w:t>7</w:t>
            </w:r>
          </w:p>
        </w:tc>
        <w:tc>
          <w:tcPr>
            <w:tcW w:w="3716" w:type="dxa"/>
          </w:tcPr>
          <w:p w14:paraId="792A619A" w14:textId="77777777" w:rsidR="00AA7107" w:rsidRPr="00FD60C2" w:rsidRDefault="00AA7107" w:rsidP="00AA7107">
            <w:pPr>
              <w:rPr>
                <w:rFonts w:ascii="Mryriad Pro" w:hAnsi="Mryriad Pro" w:hint="eastAsia"/>
              </w:rPr>
            </w:pPr>
            <w:r w:rsidRPr="00FD60C2">
              <w:rPr>
                <w:rFonts w:ascii="Mryriad Pro" w:hAnsi="Mryriad Pro"/>
              </w:rPr>
              <w:t>Cabdiqadir Adan Maxamed</w:t>
            </w:r>
          </w:p>
        </w:tc>
        <w:tc>
          <w:tcPr>
            <w:tcW w:w="850" w:type="dxa"/>
          </w:tcPr>
          <w:p w14:paraId="69EF393E" w14:textId="77777777" w:rsidR="00AA7107" w:rsidRPr="00FD60C2" w:rsidRDefault="00AA7107" w:rsidP="00AA7107">
            <w:pPr>
              <w:rPr>
                <w:rFonts w:ascii="Mryriad Pro" w:hAnsi="Mryriad Pro" w:hint="eastAsia"/>
              </w:rPr>
            </w:pPr>
            <w:r w:rsidRPr="00FD60C2">
              <w:rPr>
                <w:rFonts w:ascii="Mryriad Pro" w:hAnsi="Mryriad Pro"/>
              </w:rPr>
              <w:t>M</w:t>
            </w:r>
          </w:p>
        </w:tc>
      </w:tr>
    </w:tbl>
    <w:p w14:paraId="7B1FA7B3" w14:textId="77777777" w:rsidR="00AA7107" w:rsidRDefault="00AA7107" w:rsidP="00AA7107">
      <w:pPr>
        <w:spacing w:after="0" w:line="240" w:lineRule="auto"/>
        <w:rPr>
          <w:rFonts w:ascii="Mryriad Pro" w:hAnsi="Mryriad Pro"/>
          <w:b/>
          <w:bCs/>
          <w:i/>
          <w:iCs/>
          <w:sz w:val="22"/>
          <w:szCs w:val="22"/>
        </w:rPr>
      </w:pPr>
    </w:p>
    <w:p w14:paraId="6D7990A8" w14:textId="4C448142" w:rsidR="00AA7107" w:rsidRPr="00AA7107" w:rsidRDefault="00AA7107" w:rsidP="00AA7107">
      <w:pPr>
        <w:spacing w:after="0" w:line="240" w:lineRule="auto"/>
        <w:rPr>
          <w:rFonts w:ascii="Mryriad Pro" w:hAnsi="Mryriad Pro"/>
          <w:b/>
          <w:bCs/>
          <w:i/>
          <w:iCs/>
          <w:sz w:val="22"/>
          <w:szCs w:val="22"/>
        </w:rPr>
      </w:pPr>
      <w:r w:rsidRPr="00AA7107">
        <w:rPr>
          <w:rFonts w:ascii="Mryriad Pro" w:hAnsi="Mryriad Pro"/>
          <w:b/>
          <w:bCs/>
          <w:i/>
          <w:iCs/>
          <w:sz w:val="22"/>
          <w:szCs w:val="22"/>
        </w:rPr>
        <w:t>Table:  Qararo WRUAs</w:t>
      </w:r>
    </w:p>
    <w:tbl>
      <w:tblPr>
        <w:tblStyle w:val="GridTable1Light"/>
        <w:tblpPr w:leftFromText="180" w:rightFromText="180" w:vertAnchor="text" w:horzAnchor="margin" w:tblpY="3"/>
        <w:tblW w:w="2726" w:type="pct"/>
        <w:tblLook w:val="04A0" w:firstRow="1" w:lastRow="0" w:firstColumn="1" w:lastColumn="0" w:noHBand="0" w:noVBand="1"/>
      </w:tblPr>
      <w:tblGrid>
        <w:gridCol w:w="1166"/>
        <w:gridCol w:w="2974"/>
        <w:gridCol w:w="958"/>
      </w:tblGrid>
      <w:tr w:rsidR="00AA7107" w:rsidRPr="00FD60C2" w14:paraId="0516F4ED" w14:textId="77777777" w:rsidTr="00083FB0">
        <w:trPr>
          <w:cnfStyle w:val="100000000000" w:firstRow="1" w:lastRow="0" w:firstColumn="0" w:lastColumn="0" w:oddVBand="0" w:evenVBand="0" w:oddHBand="0"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1144" w:type="pct"/>
            <w:tcBorders>
              <w:bottom w:val="single" w:sz="4" w:space="0" w:color="auto"/>
            </w:tcBorders>
            <w:hideMark/>
          </w:tcPr>
          <w:p w14:paraId="6BAF7A02" w14:textId="77777777" w:rsidR="00AA7107" w:rsidRPr="00FD60C2" w:rsidRDefault="00AA7107" w:rsidP="00AA7107">
            <w:pPr>
              <w:rPr>
                <w:rFonts w:ascii="Mryriad Pro" w:hAnsi="Mryriad Pro"/>
              </w:rPr>
            </w:pPr>
            <w:r w:rsidRPr="00FD60C2">
              <w:rPr>
                <w:rFonts w:ascii="Mryriad Pro" w:hAnsi="Mryriad Pro"/>
              </w:rPr>
              <w:t>SN</w:t>
            </w:r>
          </w:p>
        </w:tc>
        <w:tc>
          <w:tcPr>
            <w:tcW w:w="2917" w:type="pct"/>
            <w:tcBorders>
              <w:bottom w:val="single" w:sz="4" w:space="0" w:color="auto"/>
            </w:tcBorders>
          </w:tcPr>
          <w:p w14:paraId="45E89E08" w14:textId="77777777" w:rsidR="00AA7107" w:rsidRPr="00FD60C2" w:rsidRDefault="00AA7107" w:rsidP="00AA7107">
            <w:pPr>
              <w:cnfStyle w:val="100000000000" w:firstRow="1"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Name</w:t>
            </w:r>
          </w:p>
        </w:tc>
        <w:tc>
          <w:tcPr>
            <w:tcW w:w="940" w:type="pct"/>
            <w:tcBorders>
              <w:bottom w:val="single" w:sz="4" w:space="0" w:color="auto"/>
            </w:tcBorders>
            <w:hideMark/>
          </w:tcPr>
          <w:p w14:paraId="080363C3" w14:textId="77777777" w:rsidR="00AA7107" w:rsidRPr="00FD60C2" w:rsidRDefault="00AA7107" w:rsidP="00AA7107">
            <w:pPr>
              <w:cnfStyle w:val="100000000000" w:firstRow="1"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Gender</w:t>
            </w:r>
          </w:p>
        </w:tc>
      </w:tr>
      <w:tr w:rsidR="00AA7107" w:rsidRPr="00FD60C2" w14:paraId="3DBF2E8B"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5CBEEDB4" w14:textId="77777777" w:rsidR="00AA7107" w:rsidRPr="00FD60C2" w:rsidRDefault="00AA7107" w:rsidP="00AA7107">
            <w:pPr>
              <w:rPr>
                <w:rFonts w:ascii="Mryriad Pro" w:hAnsi="Mryriad Pro"/>
                <w:b w:val="0"/>
                <w:bCs w:val="0"/>
              </w:rPr>
            </w:pPr>
            <w:r w:rsidRPr="00FD60C2">
              <w:rPr>
                <w:rFonts w:ascii="Mryriad Pro" w:hAnsi="Mryriad Pro"/>
                <w:b w:val="0"/>
                <w:bCs w:val="0"/>
              </w:rPr>
              <w:t>1</w:t>
            </w:r>
          </w:p>
        </w:tc>
        <w:tc>
          <w:tcPr>
            <w:tcW w:w="2917" w:type="pct"/>
          </w:tcPr>
          <w:p w14:paraId="23B208C8"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Husen Adan Caalin</w:t>
            </w:r>
          </w:p>
        </w:tc>
        <w:tc>
          <w:tcPr>
            <w:tcW w:w="940" w:type="pct"/>
            <w:hideMark/>
          </w:tcPr>
          <w:p w14:paraId="000793D6"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0ABB4CF6"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6A694E01" w14:textId="77777777" w:rsidR="00AA7107" w:rsidRPr="00FD60C2" w:rsidRDefault="00AA7107" w:rsidP="00AA7107">
            <w:pPr>
              <w:rPr>
                <w:rFonts w:ascii="Mryriad Pro" w:hAnsi="Mryriad Pro"/>
                <w:b w:val="0"/>
                <w:bCs w:val="0"/>
              </w:rPr>
            </w:pPr>
            <w:r w:rsidRPr="00FD60C2">
              <w:rPr>
                <w:rFonts w:ascii="Mryriad Pro" w:hAnsi="Mryriad Pro"/>
                <w:b w:val="0"/>
                <w:bCs w:val="0"/>
              </w:rPr>
              <w:t>2</w:t>
            </w:r>
          </w:p>
        </w:tc>
        <w:tc>
          <w:tcPr>
            <w:tcW w:w="2917" w:type="pct"/>
          </w:tcPr>
          <w:p w14:paraId="64E27D17"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Mohamoud Hasan Warsame</w:t>
            </w:r>
          </w:p>
        </w:tc>
        <w:tc>
          <w:tcPr>
            <w:tcW w:w="940" w:type="pct"/>
            <w:hideMark/>
          </w:tcPr>
          <w:p w14:paraId="5FE5B771"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2C0D437D"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4E8423DA" w14:textId="77777777" w:rsidR="00AA7107" w:rsidRPr="00FD60C2" w:rsidRDefault="00AA7107" w:rsidP="00AA7107">
            <w:pPr>
              <w:rPr>
                <w:rFonts w:ascii="Mryriad Pro" w:hAnsi="Mryriad Pro"/>
                <w:b w:val="0"/>
                <w:bCs w:val="0"/>
              </w:rPr>
            </w:pPr>
            <w:r w:rsidRPr="00FD60C2">
              <w:rPr>
                <w:rFonts w:ascii="Mryriad Pro" w:hAnsi="Mryriad Pro"/>
                <w:b w:val="0"/>
                <w:bCs w:val="0"/>
              </w:rPr>
              <w:t>3</w:t>
            </w:r>
          </w:p>
        </w:tc>
        <w:tc>
          <w:tcPr>
            <w:tcW w:w="2917" w:type="pct"/>
          </w:tcPr>
          <w:p w14:paraId="3E603BA9"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Khaliif Osman Yusuf</w:t>
            </w:r>
          </w:p>
        </w:tc>
        <w:tc>
          <w:tcPr>
            <w:tcW w:w="940" w:type="pct"/>
            <w:hideMark/>
          </w:tcPr>
          <w:p w14:paraId="0CDD9797"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6945745A"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13E2DEC4" w14:textId="77777777" w:rsidR="00AA7107" w:rsidRPr="00FD60C2" w:rsidRDefault="00AA7107" w:rsidP="00AA7107">
            <w:pPr>
              <w:rPr>
                <w:rFonts w:ascii="Mryriad Pro" w:hAnsi="Mryriad Pro"/>
                <w:b w:val="0"/>
                <w:bCs w:val="0"/>
              </w:rPr>
            </w:pPr>
            <w:r w:rsidRPr="00FD60C2">
              <w:rPr>
                <w:rFonts w:ascii="Mryriad Pro" w:hAnsi="Mryriad Pro"/>
                <w:b w:val="0"/>
                <w:bCs w:val="0"/>
              </w:rPr>
              <w:t>4</w:t>
            </w:r>
          </w:p>
        </w:tc>
        <w:tc>
          <w:tcPr>
            <w:tcW w:w="2917" w:type="pct"/>
          </w:tcPr>
          <w:p w14:paraId="0188BC34"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Hasan Ducale Muse</w:t>
            </w:r>
          </w:p>
        </w:tc>
        <w:tc>
          <w:tcPr>
            <w:tcW w:w="940" w:type="pct"/>
            <w:hideMark/>
          </w:tcPr>
          <w:p w14:paraId="75A8D6CD"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1757F7BA"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288D8C12" w14:textId="77777777" w:rsidR="00AA7107" w:rsidRPr="00FD60C2" w:rsidRDefault="00AA7107" w:rsidP="00AA7107">
            <w:pPr>
              <w:rPr>
                <w:rFonts w:ascii="Mryriad Pro" w:hAnsi="Mryriad Pro"/>
                <w:b w:val="0"/>
                <w:bCs w:val="0"/>
              </w:rPr>
            </w:pPr>
            <w:r w:rsidRPr="00FD60C2">
              <w:rPr>
                <w:rFonts w:ascii="Mryriad Pro" w:hAnsi="Mryriad Pro"/>
                <w:b w:val="0"/>
                <w:bCs w:val="0"/>
              </w:rPr>
              <w:t>5</w:t>
            </w:r>
          </w:p>
        </w:tc>
        <w:tc>
          <w:tcPr>
            <w:tcW w:w="2917" w:type="pct"/>
          </w:tcPr>
          <w:p w14:paraId="59434D2E"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Jamac Mohamed Ismaciil</w:t>
            </w:r>
          </w:p>
        </w:tc>
        <w:tc>
          <w:tcPr>
            <w:tcW w:w="940" w:type="pct"/>
            <w:hideMark/>
          </w:tcPr>
          <w:p w14:paraId="05F4B1DC"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282F91A7"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24C753E4" w14:textId="77777777" w:rsidR="00AA7107" w:rsidRPr="00FD60C2" w:rsidRDefault="00AA7107" w:rsidP="00AA7107">
            <w:pPr>
              <w:rPr>
                <w:rFonts w:ascii="Mryriad Pro" w:hAnsi="Mryriad Pro"/>
                <w:b w:val="0"/>
                <w:bCs w:val="0"/>
              </w:rPr>
            </w:pPr>
            <w:r w:rsidRPr="00FD60C2">
              <w:rPr>
                <w:rFonts w:ascii="Mryriad Pro" w:hAnsi="Mryriad Pro"/>
                <w:b w:val="0"/>
                <w:bCs w:val="0"/>
              </w:rPr>
              <w:t>6</w:t>
            </w:r>
          </w:p>
        </w:tc>
        <w:tc>
          <w:tcPr>
            <w:tcW w:w="2917" w:type="pct"/>
          </w:tcPr>
          <w:p w14:paraId="0DEA29F2"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Hasan Cali Nuur Obsiiye</w:t>
            </w:r>
          </w:p>
        </w:tc>
        <w:tc>
          <w:tcPr>
            <w:tcW w:w="940" w:type="pct"/>
            <w:hideMark/>
          </w:tcPr>
          <w:p w14:paraId="6B57F3C4"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36BE98E0"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43F3796D" w14:textId="77777777" w:rsidR="00AA7107" w:rsidRPr="00FD60C2" w:rsidRDefault="00AA7107" w:rsidP="00AA7107">
            <w:pPr>
              <w:rPr>
                <w:rFonts w:ascii="Mryriad Pro" w:hAnsi="Mryriad Pro"/>
                <w:b w:val="0"/>
                <w:bCs w:val="0"/>
              </w:rPr>
            </w:pPr>
            <w:r w:rsidRPr="00FD60C2">
              <w:rPr>
                <w:rFonts w:ascii="Mryriad Pro" w:hAnsi="Mryriad Pro"/>
                <w:b w:val="0"/>
                <w:bCs w:val="0"/>
              </w:rPr>
              <w:lastRenderedPageBreak/>
              <w:t>7</w:t>
            </w:r>
          </w:p>
        </w:tc>
        <w:tc>
          <w:tcPr>
            <w:tcW w:w="2917" w:type="pct"/>
          </w:tcPr>
          <w:p w14:paraId="6E86288E"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Sahra Saleban Mire</w:t>
            </w:r>
          </w:p>
        </w:tc>
        <w:tc>
          <w:tcPr>
            <w:tcW w:w="940" w:type="pct"/>
          </w:tcPr>
          <w:p w14:paraId="2BCEC73F"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F</w:t>
            </w:r>
          </w:p>
        </w:tc>
      </w:tr>
      <w:tr w:rsidR="00AA7107" w:rsidRPr="00FD60C2" w14:paraId="1ACDB733"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48FB8CCF" w14:textId="77777777" w:rsidR="00AA7107" w:rsidRPr="00FD60C2" w:rsidRDefault="00AA7107" w:rsidP="00AA7107">
            <w:pPr>
              <w:rPr>
                <w:rFonts w:ascii="Mryriad Pro" w:hAnsi="Mryriad Pro"/>
                <w:b w:val="0"/>
                <w:bCs w:val="0"/>
              </w:rPr>
            </w:pPr>
            <w:r w:rsidRPr="00FD60C2">
              <w:rPr>
                <w:rFonts w:ascii="Mryriad Pro" w:hAnsi="Mryriad Pro"/>
                <w:b w:val="0"/>
                <w:bCs w:val="0"/>
              </w:rPr>
              <w:t>8</w:t>
            </w:r>
          </w:p>
        </w:tc>
        <w:tc>
          <w:tcPr>
            <w:tcW w:w="2917" w:type="pct"/>
          </w:tcPr>
          <w:p w14:paraId="7555CD51"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Mohamed Caydiid Hasan</w:t>
            </w:r>
          </w:p>
        </w:tc>
        <w:tc>
          <w:tcPr>
            <w:tcW w:w="940" w:type="pct"/>
          </w:tcPr>
          <w:p w14:paraId="77B2A0BF"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4DB190ED"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60F9E416" w14:textId="77777777" w:rsidR="00AA7107" w:rsidRPr="00FD60C2" w:rsidRDefault="00AA7107" w:rsidP="00AA7107">
            <w:pPr>
              <w:rPr>
                <w:rFonts w:ascii="Mryriad Pro" w:hAnsi="Mryriad Pro"/>
                <w:b w:val="0"/>
                <w:bCs w:val="0"/>
              </w:rPr>
            </w:pPr>
            <w:r w:rsidRPr="00FD60C2">
              <w:rPr>
                <w:rFonts w:ascii="Mryriad Pro" w:hAnsi="Mryriad Pro"/>
                <w:b w:val="0"/>
                <w:bCs w:val="0"/>
              </w:rPr>
              <w:t>9</w:t>
            </w:r>
          </w:p>
        </w:tc>
        <w:tc>
          <w:tcPr>
            <w:tcW w:w="2917" w:type="pct"/>
          </w:tcPr>
          <w:p w14:paraId="6DB0018C"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Farax Mohamed Mohamud</w:t>
            </w:r>
          </w:p>
        </w:tc>
        <w:tc>
          <w:tcPr>
            <w:tcW w:w="940" w:type="pct"/>
          </w:tcPr>
          <w:p w14:paraId="143844BC"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F</w:t>
            </w:r>
          </w:p>
        </w:tc>
      </w:tr>
      <w:tr w:rsidR="00AA7107" w:rsidRPr="00FD60C2" w14:paraId="70A2A552"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3011A984" w14:textId="77777777" w:rsidR="00AA7107" w:rsidRPr="00FD60C2" w:rsidRDefault="00AA7107" w:rsidP="00AA7107">
            <w:pPr>
              <w:rPr>
                <w:rFonts w:ascii="Mryriad Pro" w:hAnsi="Mryriad Pro"/>
                <w:b w:val="0"/>
                <w:bCs w:val="0"/>
              </w:rPr>
            </w:pPr>
            <w:r w:rsidRPr="00FD60C2">
              <w:rPr>
                <w:rFonts w:ascii="Mryriad Pro" w:hAnsi="Mryriad Pro"/>
                <w:b w:val="0"/>
                <w:bCs w:val="0"/>
              </w:rPr>
              <w:t>10</w:t>
            </w:r>
          </w:p>
        </w:tc>
        <w:tc>
          <w:tcPr>
            <w:tcW w:w="2917" w:type="pct"/>
          </w:tcPr>
          <w:p w14:paraId="30A1097E"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Jamal Cali Hersi Cabdi</w:t>
            </w:r>
          </w:p>
        </w:tc>
        <w:tc>
          <w:tcPr>
            <w:tcW w:w="940" w:type="pct"/>
          </w:tcPr>
          <w:p w14:paraId="2CF5E6C4"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r w:rsidRPr="00FD60C2">
              <w:rPr>
                <w:rFonts w:ascii="Mryriad Pro" w:hAnsi="Mryriad Pro"/>
              </w:rPr>
              <w:t>M</w:t>
            </w:r>
          </w:p>
        </w:tc>
      </w:tr>
      <w:tr w:rsidR="00AA7107" w:rsidRPr="00FD60C2" w14:paraId="5B73A7A1" w14:textId="77777777" w:rsidTr="00083FB0">
        <w:tc>
          <w:tcPr>
            <w:cnfStyle w:val="001000000000" w:firstRow="0" w:lastRow="0" w:firstColumn="1" w:lastColumn="0" w:oddVBand="0" w:evenVBand="0" w:oddHBand="0" w:evenHBand="0" w:firstRowFirstColumn="0" w:firstRowLastColumn="0" w:lastRowFirstColumn="0" w:lastRowLastColumn="0"/>
            <w:tcW w:w="1144" w:type="pct"/>
          </w:tcPr>
          <w:p w14:paraId="2AAD3CDE" w14:textId="77777777" w:rsidR="00AA7107" w:rsidRPr="00FD60C2" w:rsidRDefault="00AA7107" w:rsidP="00AA7107">
            <w:pPr>
              <w:rPr>
                <w:rFonts w:ascii="Mryriad Pro" w:hAnsi="Mryriad Pro"/>
              </w:rPr>
            </w:pPr>
          </w:p>
        </w:tc>
        <w:tc>
          <w:tcPr>
            <w:tcW w:w="2917" w:type="pct"/>
          </w:tcPr>
          <w:p w14:paraId="5304D0B6"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p>
        </w:tc>
        <w:tc>
          <w:tcPr>
            <w:tcW w:w="940" w:type="pct"/>
          </w:tcPr>
          <w:p w14:paraId="7AC7BB91" w14:textId="77777777" w:rsidR="00AA7107" w:rsidRPr="00FD60C2" w:rsidRDefault="00AA7107" w:rsidP="00AA7107">
            <w:pPr>
              <w:cnfStyle w:val="000000000000" w:firstRow="0" w:lastRow="0" w:firstColumn="0" w:lastColumn="0" w:oddVBand="0" w:evenVBand="0" w:oddHBand="0" w:evenHBand="0" w:firstRowFirstColumn="0" w:firstRowLastColumn="0" w:lastRowFirstColumn="0" w:lastRowLastColumn="0"/>
              <w:rPr>
                <w:rFonts w:ascii="Mryriad Pro" w:hAnsi="Mryriad Pro"/>
              </w:rPr>
            </w:pPr>
          </w:p>
        </w:tc>
      </w:tr>
    </w:tbl>
    <w:p w14:paraId="7EF2B25C" w14:textId="77777777" w:rsidR="00AA7107" w:rsidRPr="00FD60C2" w:rsidRDefault="00AA7107" w:rsidP="00AA7107">
      <w:pPr>
        <w:spacing w:after="0"/>
        <w:rPr>
          <w:rFonts w:ascii="Mryriad Pro" w:hAnsi="Mryriad Pro"/>
          <w:sz w:val="22"/>
          <w:szCs w:val="22"/>
        </w:rPr>
      </w:pPr>
    </w:p>
    <w:p w14:paraId="3FB182AF" w14:textId="77777777" w:rsidR="00AA7107" w:rsidRPr="00FD60C2" w:rsidRDefault="00AA7107" w:rsidP="00AA7107">
      <w:pPr>
        <w:spacing w:after="0"/>
        <w:rPr>
          <w:rFonts w:ascii="Mryriad Pro" w:hAnsi="Mryriad Pro"/>
          <w:sz w:val="22"/>
          <w:szCs w:val="22"/>
        </w:rPr>
      </w:pPr>
    </w:p>
    <w:p w14:paraId="17EF58CE" w14:textId="77777777" w:rsidR="00AA7107" w:rsidRPr="00FD60C2" w:rsidRDefault="00AA7107" w:rsidP="00AA7107">
      <w:pPr>
        <w:spacing w:after="0"/>
        <w:rPr>
          <w:rFonts w:ascii="Mryriad Pro" w:hAnsi="Mryriad Pro"/>
          <w:sz w:val="22"/>
          <w:szCs w:val="22"/>
        </w:rPr>
      </w:pPr>
    </w:p>
    <w:p w14:paraId="542E9985" w14:textId="77777777" w:rsidR="00AA7107" w:rsidRPr="00FD60C2" w:rsidRDefault="00AA7107" w:rsidP="00AA7107">
      <w:pPr>
        <w:spacing w:line="240" w:lineRule="auto"/>
        <w:rPr>
          <w:rFonts w:ascii="Mryriad Pro" w:hAnsi="Mryriad Pro"/>
          <w:i/>
          <w:iCs/>
          <w:sz w:val="22"/>
          <w:szCs w:val="22"/>
        </w:rPr>
      </w:pPr>
    </w:p>
    <w:p w14:paraId="1AC4767C" w14:textId="77777777" w:rsidR="00AA7107" w:rsidRPr="00FD60C2" w:rsidRDefault="00AA7107" w:rsidP="00AA7107">
      <w:pPr>
        <w:spacing w:line="240" w:lineRule="auto"/>
        <w:rPr>
          <w:rFonts w:ascii="Mryriad Pro" w:hAnsi="Mryriad Pro" w:cs="Times New Roman"/>
          <w:sz w:val="22"/>
          <w:szCs w:val="22"/>
        </w:rPr>
        <w:sectPr w:rsidR="00AA7107" w:rsidRPr="00FD60C2" w:rsidSect="00AA7107">
          <w:pgSz w:w="12240" w:h="15840"/>
          <w:pgMar w:top="1440" w:right="1440" w:bottom="1440" w:left="1440" w:header="720" w:footer="720" w:gutter="0"/>
          <w:cols w:space="720"/>
          <w:docGrid w:linePitch="360"/>
        </w:sectPr>
      </w:pPr>
    </w:p>
    <w:p w14:paraId="7E022D7D" w14:textId="77777777" w:rsidR="00AA7107" w:rsidRPr="00AA7107" w:rsidRDefault="00AA7107" w:rsidP="00AA7107">
      <w:pPr>
        <w:spacing w:after="0" w:line="240" w:lineRule="auto"/>
        <w:rPr>
          <w:rFonts w:ascii="Mryriad Pro" w:hAnsi="Mryriad Pro"/>
          <w:b/>
          <w:bCs/>
          <w:i/>
          <w:iCs/>
          <w:sz w:val="22"/>
          <w:szCs w:val="22"/>
        </w:rPr>
      </w:pPr>
      <w:r w:rsidRPr="00AA7107">
        <w:rPr>
          <w:rFonts w:ascii="Mryriad Pro" w:hAnsi="Mryriad Pro"/>
          <w:b/>
          <w:bCs/>
          <w:i/>
          <w:iCs/>
          <w:sz w:val="22"/>
          <w:szCs w:val="22"/>
        </w:rPr>
        <w:lastRenderedPageBreak/>
        <w:t>Table: Bacadweyn WRUAs</w:t>
      </w:r>
    </w:p>
    <w:tbl>
      <w:tblPr>
        <w:tblStyle w:val="TableGrid"/>
        <w:tblW w:w="4260" w:type="dxa"/>
        <w:tblLook w:val="04A0" w:firstRow="1" w:lastRow="0" w:firstColumn="1" w:lastColumn="0" w:noHBand="0" w:noVBand="1"/>
      </w:tblPr>
      <w:tblGrid>
        <w:gridCol w:w="562"/>
        <w:gridCol w:w="2740"/>
        <w:gridCol w:w="958"/>
      </w:tblGrid>
      <w:tr w:rsidR="00AA7107" w:rsidRPr="00FD60C2" w14:paraId="580A534D" w14:textId="77777777" w:rsidTr="00083FB0">
        <w:tc>
          <w:tcPr>
            <w:tcW w:w="562" w:type="dxa"/>
          </w:tcPr>
          <w:p w14:paraId="34980853" w14:textId="77777777" w:rsidR="00AA7107" w:rsidRPr="00FD60C2" w:rsidRDefault="00AA7107" w:rsidP="00AA7107">
            <w:pPr>
              <w:rPr>
                <w:rFonts w:ascii="Mryriad Pro" w:hAnsi="Mryriad Pro" w:hint="eastAsia"/>
                <w:b/>
                <w:bCs/>
              </w:rPr>
            </w:pPr>
            <w:r w:rsidRPr="00FD60C2">
              <w:rPr>
                <w:rFonts w:ascii="Mryriad Pro" w:hAnsi="Mryriad Pro"/>
                <w:b/>
                <w:bCs/>
              </w:rPr>
              <w:t>SN</w:t>
            </w:r>
          </w:p>
        </w:tc>
        <w:tc>
          <w:tcPr>
            <w:tcW w:w="2741" w:type="dxa"/>
          </w:tcPr>
          <w:p w14:paraId="478431FE" w14:textId="77777777" w:rsidR="00AA7107" w:rsidRPr="00FD60C2" w:rsidRDefault="00AA7107" w:rsidP="00AA7107">
            <w:pPr>
              <w:rPr>
                <w:rFonts w:ascii="Mryriad Pro" w:hAnsi="Mryriad Pro" w:hint="eastAsia"/>
                <w:b/>
                <w:bCs/>
              </w:rPr>
            </w:pPr>
            <w:r w:rsidRPr="00FD60C2">
              <w:rPr>
                <w:rFonts w:ascii="Mryriad Pro" w:hAnsi="Mryriad Pro"/>
                <w:b/>
                <w:bCs/>
              </w:rPr>
              <w:t>Nam</w:t>
            </w:r>
          </w:p>
        </w:tc>
        <w:tc>
          <w:tcPr>
            <w:tcW w:w="957" w:type="dxa"/>
          </w:tcPr>
          <w:p w14:paraId="357EAEF2" w14:textId="77777777" w:rsidR="00AA7107" w:rsidRPr="00FD60C2" w:rsidRDefault="00AA7107" w:rsidP="00AA7107">
            <w:pPr>
              <w:rPr>
                <w:rFonts w:ascii="Mryriad Pro" w:hAnsi="Mryriad Pro" w:hint="eastAsia"/>
                <w:b/>
                <w:bCs/>
              </w:rPr>
            </w:pPr>
            <w:r w:rsidRPr="00FD60C2">
              <w:rPr>
                <w:rFonts w:ascii="Mryriad Pro" w:hAnsi="Mryriad Pro"/>
                <w:b/>
                <w:bCs/>
              </w:rPr>
              <w:t>Gender</w:t>
            </w:r>
          </w:p>
        </w:tc>
      </w:tr>
      <w:tr w:rsidR="00AA7107" w:rsidRPr="00FD60C2" w14:paraId="71504A0C" w14:textId="77777777" w:rsidTr="00083FB0">
        <w:tc>
          <w:tcPr>
            <w:tcW w:w="562" w:type="dxa"/>
          </w:tcPr>
          <w:p w14:paraId="1F2AA590" w14:textId="77777777" w:rsidR="00AA7107" w:rsidRPr="00FD60C2" w:rsidRDefault="00AA7107" w:rsidP="00AA7107">
            <w:pPr>
              <w:rPr>
                <w:rFonts w:ascii="Mryriad Pro" w:hAnsi="Mryriad Pro" w:hint="eastAsia"/>
              </w:rPr>
            </w:pPr>
            <w:r w:rsidRPr="00FD60C2">
              <w:rPr>
                <w:rFonts w:ascii="Mryriad Pro" w:hAnsi="Mryriad Pro"/>
              </w:rPr>
              <w:t>1</w:t>
            </w:r>
          </w:p>
        </w:tc>
        <w:tc>
          <w:tcPr>
            <w:tcW w:w="2741" w:type="dxa"/>
          </w:tcPr>
          <w:p w14:paraId="421E5111" w14:textId="77777777" w:rsidR="00AA7107" w:rsidRPr="00FD60C2" w:rsidRDefault="00AA7107" w:rsidP="00AA7107">
            <w:pPr>
              <w:rPr>
                <w:rFonts w:ascii="Mryriad Pro" w:hAnsi="Mryriad Pro" w:hint="eastAsia"/>
              </w:rPr>
            </w:pPr>
            <w:r w:rsidRPr="00FD60C2">
              <w:rPr>
                <w:rFonts w:ascii="Mryriad Pro" w:hAnsi="Mryriad Pro"/>
              </w:rPr>
              <w:t>Mursal Husen Nur</w:t>
            </w:r>
          </w:p>
        </w:tc>
        <w:tc>
          <w:tcPr>
            <w:tcW w:w="957" w:type="dxa"/>
          </w:tcPr>
          <w:p w14:paraId="2018C528"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6E1FE604" w14:textId="77777777" w:rsidTr="00083FB0">
        <w:tc>
          <w:tcPr>
            <w:tcW w:w="562" w:type="dxa"/>
          </w:tcPr>
          <w:p w14:paraId="3035A93E" w14:textId="77777777" w:rsidR="00AA7107" w:rsidRPr="00FD60C2" w:rsidRDefault="00AA7107" w:rsidP="00AA7107">
            <w:pPr>
              <w:rPr>
                <w:rFonts w:ascii="Mryriad Pro" w:hAnsi="Mryriad Pro" w:hint="eastAsia"/>
              </w:rPr>
            </w:pPr>
            <w:r w:rsidRPr="00FD60C2">
              <w:rPr>
                <w:rFonts w:ascii="Mryriad Pro" w:hAnsi="Mryriad Pro"/>
              </w:rPr>
              <w:t>2</w:t>
            </w:r>
          </w:p>
        </w:tc>
        <w:tc>
          <w:tcPr>
            <w:tcW w:w="2741" w:type="dxa"/>
          </w:tcPr>
          <w:p w14:paraId="15AA852B" w14:textId="77777777" w:rsidR="00AA7107" w:rsidRPr="00FD60C2" w:rsidRDefault="00AA7107" w:rsidP="00AA7107">
            <w:pPr>
              <w:rPr>
                <w:rFonts w:ascii="Mryriad Pro" w:hAnsi="Mryriad Pro" w:hint="eastAsia"/>
              </w:rPr>
            </w:pPr>
            <w:r w:rsidRPr="00FD60C2">
              <w:rPr>
                <w:rFonts w:ascii="Mryriad Pro" w:hAnsi="Mryriad Pro"/>
              </w:rPr>
              <w:t>Abdirisaq Muse</w:t>
            </w:r>
          </w:p>
        </w:tc>
        <w:tc>
          <w:tcPr>
            <w:tcW w:w="957" w:type="dxa"/>
          </w:tcPr>
          <w:p w14:paraId="49C38DB3"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65DCF9AD" w14:textId="77777777" w:rsidTr="00083FB0">
        <w:tc>
          <w:tcPr>
            <w:tcW w:w="562" w:type="dxa"/>
          </w:tcPr>
          <w:p w14:paraId="58C8070F" w14:textId="77777777" w:rsidR="00AA7107" w:rsidRPr="00FD60C2" w:rsidRDefault="00AA7107" w:rsidP="00AA7107">
            <w:pPr>
              <w:rPr>
                <w:rFonts w:ascii="Mryriad Pro" w:hAnsi="Mryriad Pro" w:hint="eastAsia"/>
              </w:rPr>
            </w:pPr>
            <w:r w:rsidRPr="00FD60C2">
              <w:rPr>
                <w:rFonts w:ascii="Mryriad Pro" w:hAnsi="Mryriad Pro"/>
              </w:rPr>
              <w:t>3</w:t>
            </w:r>
          </w:p>
        </w:tc>
        <w:tc>
          <w:tcPr>
            <w:tcW w:w="2741" w:type="dxa"/>
          </w:tcPr>
          <w:p w14:paraId="0CC3C1F7" w14:textId="77777777" w:rsidR="00AA7107" w:rsidRPr="00FD60C2" w:rsidRDefault="00AA7107" w:rsidP="00AA7107">
            <w:pPr>
              <w:rPr>
                <w:rFonts w:ascii="Mryriad Pro" w:hAnsi="Mryriad Pro" w:hint="eastAsia"/>
              </w:rPr>
            </w:pPr>
            <w:r w:rsidRPr="00FD60C2">
              <w:rPr>
                <w:rFonts w:ascii="Mryriad Pro" w:hAnsi="Mryriad Pro"/>
              </w:rPr>
              <w:t>Abdulqadir Axmed Ali</w:t>
            </w:r>
          </w:p>
        </w:tc>
        <w:tc>
          <w:tcPr>
            <w:tcW w:w="957" w:type="dxa"/>
          </w:tcPr>
          <w:p w14:paraId="4CF4C957"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16F570A4" w14:textId="77777777" w:rsidTr="00083FB0">
        <w:tc>
          <w:tcPr>
            <w:tcW w:w="562" w:type="dxa"/>
          </w:tcPr>
          <w:p w14:paraId="69635157" w14:textId="77777777" w:rsidR="00AA7107" w:rsidRPr="00FD60C2" w:rsidRDefault="00AA7107" w:rsidP="00AA7107">
            <w:pPr>
              <w:rPr>
                <w:rFonts w:ascii="Mryriad Pro" w:hAnsi="Mryriad Pro" w:hint="eastAsia"/>
              </w:rPr>
            </w:pPr>
            <w:r w:rsidRPr="00FD60C2">
              <w:rPr>
                <w:rFonts w:ascii="Mryriad Pro" w:hAnsi="Mryriad Pro"/>
              </w:rPr>
              <w:t>4</w:t>
            </w:r>
          </w:p>
        </w:tc>
        <w:tc>
          <w:tcPr>
            <w:tcW w:w="2741" w:type="dxa"/>
          </w:tcPr>
          <w:p w14:paraId="22345B3C" w14:textId="77777777" w:rsidR="00AA7107" w:rsidRPr="00FD60C2" w:rsidRDefault="00AA7107" w:rsidP="00AA7107">
            <w:pPr>
              <w:rPr>
                <w:rFonts w:ascii="Mryriad Pro" w:hAnsi="Mryriad Pro" w:hint="eastAsia"/>
              </w:rPr>
            </w:pPr>
            <w:r w:rsidRPr="00FD60C2">
              <w:rPr>
                <w:rFonts w:ascii="Mryriad Pro" w:hAnsi="Mryriad Pro"/>
              </w:rPr>
              <w:t>Abdimalig Mohamed Aden</w:t>
            </w:r>
          </w:p>
        </w:tc>
        <w:tc>
          <w:tcPr>
            <w:tcW w:w="957" w:type="dxa"/>
          </w:tcPr>
          <w:p w14:paraId="4D9CE476"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6331999E" w14:textId="77777777" w:rsidTr="00083FB0">
        <w:tc>
          <w:tcPr>
            <w:tcW w:w="562" w:type="dxa"/>
          </w:tcPr>
          <w:p w14:paraId="60EEFB06" w14:textId="77777777" w:rsidR="00AA7107" w:rsidRPr="00FD60C2" w:rsidRDefault="00AA7107" w:rsidP="00AA7107">
            <w:pPr>
              <w:rPr>
                <w:rFonts w:ascii="Mryriad Pro" w:hAnsi="Mryriad Pro" w:hint="eastAsia"/>
              </w:rPr>
            </w:pPr>
            <w:r w:rsidRPr="00FD60C2">
              <w:rPr>
                <w:rFonts w:ascii="Mryriad Pro" w:hAnsi="Mryriad Pro"/>
              </w:rPr>
              <w:t>5</w:t>
            </w:r>
          </w:p>
        </w:tc>
        <w:tc>
          <w:tcPr>
            <w:tcW w:w="2741" w:type="dxa"/>
          </w:tcPr>
          <w:p w14:paraId="4B20FEE7" w14:textId="77777777" w:rsidR="00AA7107" w:rsidRPr="00FD60C2" w:rsidRDefault="00AA7107" w:rsidP="00AA7107">
            <w:pPr>
              <w:rPr>
                <w:rFonts w:ascii="Mryriad Pro" w:hAnsi="Mryriad Pro" w:hint="eastAsia"/>
              </w:rPr>
            </w:pPr>
            <w:r w:rsidRPr="00FD60C2">
              <w:rPr>
                <w:rFonts w:ascii="Mryriad Pro" w:hAnsi="Mryriad Pro"/>
              </w:rPr>
              <w:t>Ayan Mohamed Ahmed</w:t>
            </w:r>
          </w:p>
        </w:tc>
        <w:tc>
          <w:tcPr>
            <w:tcW w:w="957" w:type="dxa"/>
          </w:tcPr>
          <w:p w14:paraId="4BDFC912" w14:textId="77777777" w:rsidR="00AA7107" w:rsidRPr="00FD60C2" w:rsidRDefault="00AA7107" w:rsidP="00AA7107">
            <w:pPr>
              <w:rPr>
                <w:rFonts w:ascii="Mryriad Pro" w:hAnsi="Mryriad Pro" w:hint="eastAsia"/>
              </w:rPr>
            </w:pPr>
            <w:r w:rsidRPr="00FD60C2">
              <w:rPr>
                <w:rFonts w:ascii="Mryriad Pro" w:hAnsi="Mryriad Pro"/>
              </w:rPr>
              <w:t>F</w:t>
            </w:r>
          </w:p>
        </w:tc>
      </w:tr>
      <w:tr w:rsidR="00AA7107" w:rsidRPr="00FD60C2" w14:paraId="5B069BFB" w14:textId="77777777" w:rsidTr="00083FB0">
        <w:tc>
          <w:tcPr>
            <w:tcW w:w="562" w:type="dxa"/>
          </w:tcPr>
          <w:p w14:paraId="00DF39B0" w14:textId="77777777" w:rsidR="00AA7107" w:rsidRPr="00FD60C2" w:rsidRDefault="00AA7107" w:rsidP="00AA7107">
            <w:pPr>
              <w:rPr>
                <w:rFonts w:ascii="Mryriad Pro" w:hAnsi="Mryriad Pro" w:hint="eastAsia"/>
              </w:rPr>
            </w:pPr>
            <w:r w:rsidRPr="00FD60C2">
              <w:rPr>
                <w:rFonts w:ascii="Mryriad Pro" w:hAnsi="Mryriad Pro"/>
              </w:rPr>
              <w:t>6</w:t>
            </w:r>
          </w:p>
        </w:tc>
        <w:tc>
          <w:tcPr>
            <w:tcW w:w="2741" w:type="dxa"/>
          </w:tcPr>
          <w:p w14:paraId="0EB4CF03" w14:textId="77777777" w:rsidR="00AA7107" w:rsidRPr="00FD60C2" w:rsidRDefault="00AA7107" w:rsidP="00AA7107">
            <w:pPr>
              <w:rPr>
                <w:rFonts w:ascii="Mryriad Pro" w:hAnsi="Mryriad Pro" w:hint="eastAsia"/>
              </w:rPr>
            </w:pPr>
            <w:r w:rsidRPr="00FD60C2">
              <w:rPr>
                <w:rFonts w:ascii="Mryriad Pro" w:hAnsi="Mryriad Pro"/>
              </w:rPr>
              <w:t>Xalimo Abdullahi Geele</w:t>
            </w:r>
          </w:p>
        </w:tc>
        <w:tc>
          <w:tcPr>
            <w:tcW w:w="957" w:type="dxa"/>
          </w:tcPr>
          <w:p w14:paraId="497650CD" w14:textId="77777777" w:rsidR="00AA7107" w:rsidRPr="00FD60C2" w:rsidRDefault="00AA7107" w:rsidP="00AA7107">
            <w:pPr>
              <w:rPr>
                <w:rFonts w:ascii="Mryriad Pro" w:hAnsi="Mryriad Pro" w:hint="eastAsia"/>
              </w:rPr>
            </w:pPr>
            <w:r w:rsidRPr="00FD60C2">
              <w:rPr>
                <w:rFonts w:ascii="Mryriad Pro" w:hAnsi="Mryriad Pro"/>
              </w:rPr>
              <w:t>F</w:t>
            </w:r>
          </w:p>
        </w:tc>
      </w:tr>
    </w:tbl>
    <w:p w14:paraId="21B8C561" w14:textId="77777777" w:rsidR="00AA7107" w:rsidRDefault="00AA7107" w:rsidP="00AA7107">
      <w:pPr>
        <w:spacing w:line="240" w:lineRule="auto"/>
        <w:rPr>
          <w:rFonts w:ascii="Mryriad Pro" w:hAnsi="Mryriad Pro"/>
          <w:b/>
          <w:bCs/>
          <w:i/>
          <w:iCs/>
          <w:sz w:val="22"/>
          <w:szCs w:val="22"/>
        </w:rPr>
      </w:pPr>
    </w:p>
    <w:p w14:paraId="775289DC" w14:textId="3976E841" w:rsidR="00AA7107" w:rsidRPr="00AA7107" w:rsidRDefault="00AA7107" w:rsidP="00AA7107">
      <w:pPr>
        <w:spacing w:after="0" w:line="240" w:lineRule="auto"/>
        <w:rPr>
          <w:rFonts w:ascii="Mryriad Pro" w:hAnsi="Mryriad Pro"/>
          <w:b/>
          <w:bCs/>
          <w:i/>
          <w:iCs/>
          <w:sz w:val="22"/>
          <w:szCs w:val="22"/>
        </w:rPr>
      </w:pPr>
      <w:r w:rsidRPr="00AA7107">
        <w:rPr>
          <w:rFonts w:ascii="Mryriad Pro" w:hAnsi="Mryriad Pro"/>
          <w:b/>
          <w:bCs/>
          <w:i/>
          <w:iCs/>
          <w:sz w:val="22"/>
          <w:szCs w:val="22"/>
        </w:rPr>
        <w:t>Table: Awrboogays WRUAs</w:t>
      </w:r>
    </w:p>
    <w:tbl>
      <w:tblPr>
        <w:tblStyle w:val="TableGrid"/>
        <w:tblW w:w="4310" w:type="dxa"/>
        <w:tblLook w:val="04A0" w:firstRow="1" w:lastRow="0" w:firstColumn="1" w:lastColumn="0" w:noHBand="0" w:noVBand="1"/>
      </w:tblPr>
      <w:tblGrid>
        <w:gridCol w:w="479"/>
        <w:gridCol w:w="2873"/>
        <w:gridCol w:w="958"/>
      </w:tblGrid>
      <w:tr w:rsidR="00AA7107" w:rsidRPr="00FD60C2" w14:paraId="67506A3D" w14:textId="77777777" w:rsidTr="00083FB0">
        <w:tc>
          <w:tcPr>
            <w:tcW w:w="421" w:type="dxa"/>
          </w:tcPr>
          <w:p w14:paraId="347FA2FA" w14:textId="77777777" w:rsidR="00AA7107" w:rsidRPr="00FD60C2" w:rsidRDefault="00AA7107" w:rsidP="00AA7107">
            <w:pPr>
              <w:rPr>
                <w:rFonts w:ascii="Mryriad Pro" w:hAnsi="Mryriad Pro" w:hint="eastAsia"/>
                <w:b/>
                <w:bCs/>
              </w:rPr>
            </w:pPr>
            <w:r w:rsidRPr="00FD60C2">
              <w:rPr>
                <w:rFonts w:ascii="Mryriad Pro" w:hAnsi="Mryriad Pro"/>
                <w:b/>
                <w:bCs/>
              </w:rPr>
              <w:t>SN</w:t>
            </w:r>
          </w:p>
        </w:tc>
        <w:tc>
          <w:tcPr>
            <w:tcW w:w="2932" w:type="dxa"/>
          </w:tcPr>
          <w:p w14:paraId="1F9C1395" w14:textId="77777777" w:rsidR="00AA7107" w:rsidRPr="00FD60C2" w:rsidRDefault="00AA7107" w:rsidP="00AA7107">
            <w:pPr>
              <w:rPr>
                <w:rFonts w:ascii="Mryriad Pro" w:hAnsi="Mryriad Pro" w:hint="eastAsia"/>
                <w:b/>
                <w:bCs/>
              </w:rPr>
            </w:pPr>
            <w:r w:rsidRPr="00FD60C2">
              <w:rPr>
                <w:rFonts w:ascii="Mryriad Pro" w:hAnsi="Mryriad Pro"/>
                <w:b/>
                <w:bCs/>
              </w:rPr>
              <w:t>Name</w:t>
            </w:r>
          </w:p>
        </w:tc>
        <w:tc>
          <w:tcPr>
            <w:tcW w:w="957" w:type="dxa"/>
          </w:tcPr>
          <w:p w14:paraId="41A80EE6" w14:textId="77777777" w:rsidR="00AA7107" w:rsidRPr="00FD60C2" w:rsidRDefault="00AA7107" w:rsidP="00AA7107">
            <w:pPr>
              <w:rPr>
                <w:rFonts w:ascii="Mryriad Pro" w:hAnsi="Mryriad Pro" w:hint="eastAsia"/>
                <w:b/>
                <w:bCs/>
              </w:rPr>
            </w:pPr>
            <w:r w:rsidRPr="00FD60C2">
              <w:rPr>
                <w:rFonts w:ascii="Mryriad Pro" w:hAnsi="Mryriad Pro"/>
                <w:b/>
                <w:bCs/>
              </w:rPr>
              <w:t>Gender</w:t>
            </w:r>
          </w:p>
        </w:tc>
      </w:tr>
      <w:tr w:rsidR="00AA7107" w:rsidRPr="00FD60C2" w14:paraId="6592532D" w14:textId="77777777" w:rsidTr="00083FB0">
        <w:tc>
          <w:tcPr>
            <w:tcW w:w="421" w:type="dxa"/>
          </w:tcPr>
          <w:p w14:paraId="13089A74" w14:textId="77777777" w:rsidR="00AA7107" w:rsidRPr="00FD60C2" w:rsidRDefault="00AA7107" w:rsidP="00AA7107">
            <w:pPr>
              <w:rPr>
                <w:rFonts w:ascii="Mryriad Pro" w:hAnsi="Mryriad Pro" w:hint="eastAsia"/>
              </w:rPr>
            </w:pPr>
          </w:p>
        </w:tc>
        <w:tc>
          <w:tcPr>
            <w:tcW w:w="2932" w:type="dxa"/>
          </w:tcPr>
          <w:p w14:paraId="4C1A0405" w14:textId="77777777" w:rsidR="00AA7107" w:rsidRPr="00FD60C2" w:rsidRDefault="00AA7107" w:rsidP="00AA7107">
            <w:pPr>
              <w:rPr>
                <w:rFonts w:ascii="Mryriad Pro" w:hAnsi="Mryriad Pro" w:hint="eastAsia"/>
              </w:rPr>
            </w:pPr>
            <w:r w:rsidRPr="00FD60C2">
              <w:rPr>
                <w:rFonts w:ascii="Mryriad Pro" w:hAnsi="Mryriad Pro"/>
              </w:rPr>
              <w:t>Cali Xasan Cali</w:t>
            </w:r>
          </w:p>
        </w:tc>
        <w:tc>
          <w:tcPr>
            <w:tcW w:w="957" w:type="dxa"/>
          </w:tcPr>
          <w:p w14:paraId="1D191048"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09C01F44" w14:textId="77777777" w:rsidTr="00083FB0">
        <w:tc>
          <w:tcPr>
            <w:tcW w:w="421" w:type="dxa"/>
          </w:tcPr>
          <w:p w14:paraId="398DC7F4" w14:textId="77777777" w:rsidR="00AA7107" w:rsidRPr="00FD60C2" w:rsidRDefault="00AA7107" w:rsidP="00AA7107">
            <w:pPr>
              <w:rPr>
                <w:rFonts w:ascii="Mryriad Pro" w:hAnsi="Mryriad Pro" w:hint="eastAsia"/>
              </w:rPr>
            </w:pPr>
          </w:p>
        </w:tc>
        <w:tc>
          <w:tcPr>
            <w:tcW w:w="2932" w:type="dxa"/>
          </w:tcPr>
          <w:p w14:paraId="0F3CB6FB" w14:textId="77777777" w:rsidR="00AA7107" w:rsidRPr="00FD60C2" w:rsidRDefault="00AA7107" w:rsidP="00AA7107">
            <w:pPr>
              <w:rPr>
                <w:rFonts w:ascii="Mryriad Pro" w:hAnsi="Mryriad Pro" w:hint="eastAsia"/>
              </w:rPr>
            </w:pPr>
            <w:r w:rsidRPr="00FD60C2">
              <w:rPr>
                <w:rFonts w:ascii="Mryriad Pro" w:hAnsi="Mryriad Pro"/>
              </w:rPr>
              <w:t>Cabdi Jaamac Cali</w:t>
            </w:r>
          </w:p>
        </w:tc>
        <w:tc>
          <w:tcPr>
            <w:tcW w:w="957" w:type="dxa"/>
          </w:tcPr>
          <w:p w14:paraId="27447EC5"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66BAB47F" w14:textId="77777777" w:rsidTr="00083FB0">
        <w:tc>
          <w:tcPr>
            <w:tcW w:w="421" w:type="dxa"/>
          </w:tcPr>
          <w:p w14:paraId="2A7C230F" w14:textId="77777777" w:rsidR="00AA7107" w:rsidRPr="00FD60C2" w:rsidRDefault="00AA7107" w:rsidP="00AA7107">
            <w:pPr>
              <w:rPr>
                <w:rFonts w:ascii="Mryriad Pro" w:hAnsi="Mryriad Pro" w:hint="eastAsia"/>
              </w:rPr>
            </w:pPr>
          </w:p>
        </w:tc>
        <w:tc>
          <w:tcPr>
            <w:tcW w:w="2932" w:type="dxa"/>
          </w:tcPr>
          <w:p w14:paraId="7759C87E" w14:textId="77777777" w:rsidR="00AA7107" w:rsidRPr="00FD60C2" w:rsidRDefault="00AA7107" w:rsidP="00AA7107">
            <w:pPr>
              <w:rPr>
                <w:rFonts w:ascii="Mryriad Pro" w:hAnsi="Mryriad Pro" w:hint="eastAsia"/>
              </w:rPr>
            </w:pPr>
            <w:r w:rsidRPr="00FD60C2">
              <w:rPr>
                <w:rFonts w:ascii="Mryriad Pro" w:hAnsi="Mryriad Pro"/>
              </w:rPr>
              <w:t>Maryan Jaamac Cabdi</w:t>
            </w:r>
          </w:p>
        </w:tc>
        <w:tc>
          <w:tcPr>
            <w:tcW w:w="957" w:type="dxa"/>
          </w:tcPr>
          <w:p w14:paraId="4A6D8601" w14:textId="77777777" w:rsidR="00AA7107" w:rsidRPr="00FD60C2" w:rsidRDefault="00AA7107" w:rsidP="00AA7107">
            <w:pPr>
              <w:rPr>
                <w:rFonts w:ascii="Mryriad Pro" w:hAnsi="Mryriad Pro" w:hint="eastAsia"/>
              </w:rPr>
            </w:pPr>
            <w:r w:rsidRPr="00FD60C2">
              <w:rPr>
                <w:rFonts w:ascii="Mryriad Pro" w:hAnsi="Mryriad Pro"/>
              </w:rPr>
              <w:t>F</w:t>
            </w:r>
          </w:p>
        </w:tc>
      </w:tr>
      <w:tr w:rsidR="00AA7107" w:rsidRPr="00FD60C2" w14:paraId="081A1E26" w14:textId="77777777" w:rsidTr="00083FB0">
        <w:tc>
          <w:tcPr>
            <w:tcW w:w="421" w:type="dxa"/>
          </w:tcPr>
          <w:p w14:paraId="23AB47B3" w14:textId="77777777" w:rsidR="00AA7107" w:rsidRPr="00FD60C2" w:rsidRDefault="00AA7107" w:rsidP="00AA7107">
            <w:pPr>
              <w:rPr>
                <w:rFonts w:ascii="Mryriad Pro" w:hAnsi="Mryriad Pro" w:hint="eastAsia"/>
              </w:rPr>
            </w:pPr>
          </w:p>
        </w:tc>
        <w:tc>
          <w:tcPr>
            <w:tcW w:w="2932" w:type="dxa"/>
          </w:tcPr>
          <w:p w14:paraId="7CEA7684" w14:textId="77777777" w:rsidR="00AA7107" w:rsidRPr="00FD60C2" w:rsidRDefault="00AA7107" w:rsidP="00AA7107">
            <w:pPr>
              <w:rPr>
                <w:rFonts w:ascii="Mryriad Pro" w:hAnsi="Mryriad Pro" w:hint="eastAsia"/>
              </w:rPr>
            </w:pPr>
            <w:r w:rsidRPr="00FD60C2">
              <w:rPr>
                <w:rFonts w:ascii="Mryriad Pro" w:hAnsi="Mryriad Pro"/>
              </w:rPr>
              <w:t>Xasan Jaamac Ismaacil</w:t>
            </w:r>
          </w:p>
        </w:tc>
        <w:tc>
          <w:tcPr>
            <w:tcW w:w="957" w:type="dxa"/>
          </w:tcPr>
          <w:p w14:paraId="49D193A6"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67007A03" w14:textId="77777777" w:rsidTr="00083FB0">
        <w:tc>
          <w:tcPr>
            <w:tcW w:w="421" w:type="dxa"/>
          </w:tcPr>
          <w:p w14:paraId="6D035F49" w14:textId="77777777" w:rsidR="00AA7107" w:rsidRPr="00FD60C2" w:rsidRDefault="00AA7107" w:rsidP="00AA7107">
            <w:pPr>
              <w:rPr>
                <w:rFonts w:ascii="Mryriad Pro" w:hAnsi="Mryriad Pro" w:hint="eastAsia"/>
              </w:rPr>
            </w:pPr>
          </w:p>
        </w:tc>
        <w:tc>
          <w:tcPr>
            <w:tcW w:w="2932" w:type="dxa"/>
          </w:tcPr>
          <w:p w14:paraId="356B584D" w14:textId="77777777" w:rsidR="00AA7107" w:rsidRPr="00FD60C2" w:rsidRDefault="00AA7107" w:rsidP="00AA7107">
            <w:pPr>
              <w:rPr>
                <w:rFonts w:ascii="Mryriad Pro" w:hAnsi="Mryriad Pro" w:hint="eastAsia"/>
              </w:rPr>
            </w:pPr>
            <w:r w:rsidRPr="00FD60C2">
              <w:rPr>
                <w:rFonts w:ascii="Mryriad Pro" w:hAnsi="Mryriad Pro"/>
              </w:rPr>
              <w:t>Xaali Maxamud Faarax</w:t>
            </w:r>
          </w:p>
        </w:tc>
        <w:tc>
          <w:tcPr>
            <w:tcW w:w="957" w:type="dxa"/>
          </w:tcPr>
          <w:p w14:paraId="72274149" w14:textId="77777777" w:rsidR="00AA7107" w:rsidRPr="00FD60C2" w:rsidRDefault="00AA7107" w:rsidP="00AA7107">
            <w:pPr>
              <w:rPr>
                <w:rFonts w:ascii="Mryriad Pro" w:hAnsi="Mryriad Pro" w:hint="eastAsia"/>
              </w:rPr>
            </w:pPr>
            <w:r w:rsidRPr="00FD60C2">
              <w:rPr>
                <w:rFonts w:ascii="Mryriad Pro" w:hAnsi="Mryriad Pro"/>
              </w:rPr>
              <w:t>F</w:t>
            </w:r>
          </w:p>
        </w:tc>
      </w:tr>
      <w:tr w:rsidR="00AA7107" w:rsidRPr="00FD60C2" w14:paraId="0D302FB1" w14:textId="77777777" w:rsidTr="00083FB0">
        <w:tc>
          <w:tcPr>
            <w:tcW w:w="421" w:type="dxa"/>
          </w:tcPr>
          <w:p w14:paraId="1855C5E5" w14:textId="77777777" w:rsidR="00AA7107" w:rsidRPr="00FD60C2" w:rsidRDefault="00AA7107" w:rsidP="00AA7107">
            <w:pPr>
              <w:rPr>
                <w:rFonts w:ascii="Mryriad Pro" w:hAnsi="Mryriad Pro" w:hint="eastAsia"/>
              </w:rPr>
            </w:pPr>
          </w:p>
        </w:tc>
        <w:tc>
          <w:tcPr>
            <w:tcW w:w="2932" w:type="dxa"/>
          </w:tcPr>
          <w:p w14:paraId="2D959EE3" w14:textId="77777777" w:rsidR="00AA7107" w:rsidRPr="00FD60C2" w:rsidRDefault="00AA7107" w:rsidP="00AA7107">
            <w:pPr>
              <w:rPr>
                <w:rFonts w:ascii="Mryriad Pro" w:hAnsi="Mryriad Pro" w:hint="eastAsia"/>
              </w:rPr>
            </w:pPr>
            <w:r w:rsidRPr="00FD60C2">
              <w:rPr>
                <w:rFonts w:ascii="Mryriad Pro" w:hAnsi="Mryriad Pro"/>
              </w:rPr>
              <w:t>Axmed Cabdi Aadan</w:t>
            </w:r>
          </w:p>
        </w:tc>
        <w:tc>
          <w:tcPr>
            <w:tcW w:w="957" w:type="dxa"/>
          </w:tcPr>
          <w:p w14:paraId="5FFD22E2"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51D8E8F1" w14:textId="77777777" w:rsidTr="00083FB0">
        <w:tc>
          <w:tcPr>
            <w:tcW w:w="421" w:type="dxa"/>
          </w:tcPr>
          <w:p w14:paraId="0CA248E2" w14:textId="77777777" w:rsidR="00AA7107" w:rsidRPr="00FD60C2" w:rsidRDefault="00AA7107" w:rsidP="00AA7107">
            <w:pPr>
              <w:rPr>
                <w:rFonts w:ascii="Mryriad Pro" w:hAnsi="Mryriad Pro" w:hint="eastAsia"/>
              </w:rPr>
            </w:pPr>
          </w:p>
        </w:tc>
        <w:tc>
          <w:tcPr>
            <w:tcW w:w="2932" w:type="dxa"/>
          </w:tcPr>
          <w:p w14:paraId="48D2C6B1" w14:textId="77777777" w:rsidR="00AA7107" w:rsidRPr="00FD60C2" w:rsidRDefault="00AA7107" w:rsidP="00AA7107">
            <w:pPr>
              <w:rPr>
                <w:rFonts w:ascii="Mryriad Pro" w:hAnsi="Mryriad Pro" w:hint="eastAsia"/>
              </w:rPr>
            </w:pPr>
            <w:r w:rsidRPr="00FD60C2">
              <w:rPr>
                <w:rFonts w:ascii="Mryriad Pro" w:hAnsi="Mryriad Pro"/>
              </w:rPr>
              <w:t>Saleebaan Ibraahim Cilmi</w:t>
            </w:r>
          </w:p>
        </w:tc>
        <w:tc>
          <w:tcPr>
            <w:tcW w:w="957" w:type="dxa"/>
          </w:tcPr>
          <w:p w14:paraId="591D3DCE"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7C42C2BA" w14:textId="77777777" w:rsidTr="00083FB0">
        <w:tc>
          <w:tcPr>
            <w:tcW w:w="421" w:type="dxa"/>
          </w:tcPr>
          <w:p w14:paraId="096D4EFB" w14:textId="77777777" w:rsidR="00AA7107" w:rsidRPr="00FD60C2" w:rsidRDefault="00AA7107" w:rsidP="00AA7107">
            <w:pPr>
              <w:rPr>
                <w:rFonts w:ascii="Mryriad Pro" w:hAnsi="Mryriad Pro" w:hint="eastAsia"/>
              </w:rPr>
            </w:pPr>
          </w:p>
        </w:tc>
        <w:tc>
          <w:tcPr>
            <w:tcW w:w="2932" w:type="dxa"/>
          </w:tcPr>
          <w:p w14:paraId="417B961A" w14:textId="77777777" w:rsidR="00AA7107" w:rsidRPr="00FD60C2" w:rsidRDefault="00AA7107" w:rsidP="00AA7107">
            <w:pPr>
              <w:rPr>
                <w:rFonts w:ascii="Mryriad Pro" w:hAnsi="Mryriad Pro" w:hint="eastAsia"/>
              </w:rPr>
            </w:pPr>
            <w:r w:rsidRPr="00FD60C2">
              <w:rPr>
                <w:rFonts w:ascii="Mryriad Pro" w:hAnsi="Mryriad Pro"/>
              </w:rPr>
              <w:t>Siciid Yuusuf Axmed</w:t>
            </w:r>
          </w:p>
        </w:tc>
        <w:tc>
          <w:tcPr>
            <w:tcW w:w="957" w:type="dxa"/>
          </w:tcPr>
          <w:p w14:paraId="3D3A2FA6" w14:textId="77777777" w:rsidR="00AA7107" w:rsidRPr="00FD60C2" w:rsidRDefault="00AA7107" w:rsidP="00AA7107">
            <w:pPr>
              <w:rPr>
                <w:rFonts w:ascii="Mryriad Pro" w:hAnsi="Mryriad Pro" w:hint="eastAsia"/>
              </w:rPr>
            </w:pPr>
            <w:r w:rsidRPr="00FD60C2">
              <w:rPr>
                <w:rFonts w:ascii="Mryriad Pro" w:hAnsi="Mryriad Pro"/>
              </w:rPr>
              <w:t>M</w:t>
            </w:r>
          </w:p>
        </w:tc>
      </w:tr>
      <w:tr w:rsidR="00AA7107" w:rsidRPr="00FD60C2" w14:paraId="77792681" w14:textId="77777777" w:rsidTr="00083FB0">
        <w:tc>
          <w:tcPr>
            <w:tcW w:w="421" w:type="dxa"/>
          </w:tcPr>
          <w:p w14:paraId="28354817" w14:textId="77777777" w:rsidR="00AA7107" w:rsidRPr="00FD60C2" w:rsidRDefault="00AA7107" w:rsidP="00AA7107">
            <w:pPr>
              <w:rPr>
                <w:rFonts w:ascii="Mryriad Pro" w:hAnsi="Mryriad Pro" w:hint="eastAsia"/>
              </w:rPr>
            </w:pPr>
          </w:p>
        </w:tc>
        <w:tc>
          <w:tcPr>
            <w:tcW w:w="2932" w:type="dxa"/>
          </w:tcPr>
          <w:p w14:paraId="1F1B7133" w14:textId="77777777" w:rsidR="00AA7107" w:rsidRPr="00FD60C2" w:rsidRDefault="00AA7107" w:rsidP="00AA7107">
            <w:pPr>
              <w:rPr>
                <w:rFonts w:ascii="Mryriad Pro" w:hAnsi="Mryriad Pro" w:hint="eastAsia"/>
              </w:rPr>
            </w:pPr>
            <w:r w:rsidRPr="00FD60C2">
              <w:rPr>
                <w:rFonts w:ascii="Mryriad Pro" w:hAnsi="Mryriad Pro"/>
              </w:rPr>
              <w:t>C/laahi Maxamed X. Aadan</w:t>
            </w:r>
          </w:p>
        </w:tc>
        <w:tc>
          <w:tcPr>
            <w:tcW w:w="957" w:type="dxa"/>
          </w:tcPr>
          <w:p w14:paraId="7AD27901" w14:textId="77777777" w:rsidR="00AA7107" w:rsidRPr="00FD60C2" w:rsidRDefault="00AA7107" w:rsidP="00AA7107">
            <w:pPr>
              <w:rPr>
                <w:rFonts w:ascii="Mryriad Pro" w:hAnsi="Mryriad Pro" w:hint="eastAsia"/>
              </w:rPr>
            </w:pPr>
            <w:r w:rsidRPr="00FD60C2">
              <w:rPr>
                <w:rFonts w:ascii="Mryriad Pro" w:hAnsi="Mryriad Pro"/>
              </w:rPr>
              <w:t>M</w:t>
            </w:r>
          </w:p>
        </w:tc>
      </w:tr>
    </w:tbl>
    <w:p w14:paraId="7E432D5B" w14:textId="77777777" w:rsidR="00FD60C2" w:rsidRPr="00FD60C2" w:rsidRDefault="00FD60C2" w:rsidP="003A3339">
      <w:pPr>
        <w:spacing w:after="0"/>
        <w:rPr>
          <w:rFonts w:ascii="Mryriad Pro" w:hAnsi="Mryriad Pro" w:cs="Times New Roman"/>
          <w:i/>
          <w:iCs/>
          <w:sz w:val="22"/>
          <w:szCs w:val="22"/>
        </w:rPr>
      </w:pPr>
    </w:p>
    <w:p w14:paraId="4CE64202" w14:textId="77777777" w:rsidR="00FD60C2" w:rsidRDefault="00FD60C2" w:rsidP="00FD60C2">
      <w:pPr>
        <w:rPr>
          <w:rFonts w:ascii="Mryriad Pro" w:hAnsi="Mryriad Pro"/>
          <w:b/>
          <w:bCs/>
          <w:lang w:val="en-GB"/>
        </w:rPr>
      </w:pPr>
      <w:r w:rsidRPr="00FD60C2">
        <w:rPr>
          <w:rFonts w:ascii="Mryriad Pro" w:hAnsi="Mryriad Pro"/>
          <w:b/>
          <w:bCs/>
          <w:lang w:val="en-GB"/>
        </w:rPr>
        <w:t>Terms of Reference (ToR) for Borehole Water User Association (BWUA)</w:t>
      </w:r>
    </w:p>
    <w:p w14:paraId="0A445C21" w14:textId="46C09669" w:rsidR="00FD60C2" w:rsidRPr="00FD60C2" w:rsidRDefault="00FD60C2" w:rsidP="00FD60C2">
      <w:pPr>
        <w:rPr>
          <w:rFonts w:ascii="Mryriad Pro" w:hAnsi="Mryriad Pro"/>
          <w:b/>
          <w:bCs/>
          <w:lang w:val="en-GB"/>
        </w:rPr>
      </w:pPr>
      <w:r w:rsidRPr="00FD60C2">
        <w:rPr>
          <w:rFonts w:ascii="Mryriad Pro" w:hAnsi="Mryriad Pro"/>
          <w:b/>
          <w:bCs/>
        </w:rPr>
        <w:t>Background</w:t>
      </w:r>
    </w:p>
    <w:p w14:paraId="571948BE" w14:textId="77777777" w:rsidR="00D32D0B" w:rsidRDefault="00FD60C2" w:rsidP="00D32D0B">
      <w:pPr>
        <w:pStyle w:val="ListBullet"/>
        <w:numPr>
          <w:ilvl w:val="0"/>
          <w:numId w:val="0"/>
        </w:numPr>
        <w:jc w:val="both"/>
        <w:rPr>
          <w:rFonts w:ascii="Mryriad Pro" w:hAnsi="Mryriad Pro"/>
          <w:b/>
          <w:bCs/>
        </w:rPr>
      </w:pPr>
      <w:r w:rsidRPr="00FD60C2">
        <w:rPr>
          <w:rFonts w:ascii="Mryriad Pro" w:hAnsi="Mryriad Pro"/>
          <w:b/>
          <w:bCs/>
        </w:rPr>
        <w:t>Overview of the Borehole Project and Its Importance to the Community</w:t>
      </w:r>
    </w:p>
    <w:p w14:paraId="2C38D2B7" w14:textId="5E96B7E2"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rPr>
        <w:t xml:space="preserve"> A borehole was constructed in Bacadweyn village with support from Saudi Fund for Development (SFD) in 2025 to address water scarcity. It provides clean water for domestic, livestock, and agricultural use, easing the burden on women and children. To ensure its sustainability and equitable use, a Borehole Water User Association (BWUA) was established to manage operations, maintenance, and finances</w:t>
      </w:r>
    </w:p>
    <w:p w14:paraId="1AF89425" w14:textId="77777777" w:rsidR="00FD60C2" w:rsidRPr="00FD60C2" w:rsidRDefault="00FD60C2" w:rsidP="00FD60C2">
      <w:pPr>
        <w:pStyle w:val="ListBullet"/>
        <w:numPr>
          <w:ilvl w:val="0"/>
          <w:numId w:val="0"/>
        </w:numPr>
        <w:jc w:val="both"/>
        <w:rPr>
          <w:rFonts w:ascii="Mryriad Pro" w:hAnsi="Mryriad Pro"/>
          <w:b/>
          <w:bCs/>
        </w:rPr>
      </w:pPr>
    </w:p>
    <w:p w14:paraId="02500CD1" w14:textId="77777777" w:rsidR="00D32D0B" w:rsidRDefault="00FD60C2" w:rsidP="00D32D0B">
      <w:pPr>
        <w:pStyle w:val="ListBullet"/>
        <w:numPr>
          <w:ilvl w:val="0"/>
          <w:numId w:val="0"/>
        </w:numPr>
        <w:jc w:val="both"/>
        <w:rPr>
          <w:rFonts w:ascii="Mryriad Pro" w:hAnsi="Mryriad Pro"/>
          <w:b/>
          <w:bCs/>
        </w:rPr>
      </w:pPr>
      <w:r w:rsidRPr="00FD60C2">
        <w:rPr>
          <w:rFonts w:ascii="Mryriad Pro" w:hAnsi="Mryriad Pro"/>
          <w:b/>
          <w:bCs/>
        </w:rPr>
        <w:t>Rationale for forming a Water User Association (WUA).</w:t>
      </w:r>
    </w:p>
    <w:p w14:paraId="0192178C" w14:textId="7CCDE827" w:rsidR="00FD60C2" w:rsidRDefault="00FD60C2" w:rsidP="00D32D0B">
      <w:pPr>
        <w:pStyle w:val="ListBullet"/>
        <w:numPr>
          <w:ilvl w:val="0"/>
          <w:numId w:val="0"/>
        </w:numPr>
        <w:jc w:val="both"/>
        <w:rPr>
          <w:rFonts w:ascii="Mryriad Pro" w:hAnsi="Mryriad Pro"/>
        </w:rPr>
      </w:pPr>
      <w:r w:rsidRPr="00FD60C2">
        <w:rPr>
          <w:rFonts w:ascii="Mryriad Pro" w:hAnsi="Mryriad Pro"/>
        </w:rPr>
        <w:t>A WUA ensures the sustainable and fair management of community water resources like boreholes. It promotes local ownership, accountability, and regular maintenance, helping prevent system failures. The association also serves as a bridge between the community and external partners, improving access to support, training, and funding.</w:t>
      </w:r>
    </w:p>
    <w:p w14:paraId="6412D747" w14:textId="77777777" w:rsidR="00D32D0B" w:rsidRPr="00D32D0B" w:rsidRDefault="00D32D0B" w:rsidP="00D32D0B">
      <w:pPr>
        <w:pStyle w:val="ListBullet"/>
        <w:numPr>
          <w:ilvl w:val="0"/>
          <w:numId w:val="0"/>
        </w:numPr>
        <w:jc w:val="both"/>
        <w:rPr>
          <w:rFonts w:ascii="Mryriad Pro" w:hAnsi="Mryriad Pro"/>
          <w:b/>
          <w:bCs/>
        </w:rPr>
      </w:pPr>
    </w:p>
    <w:p w14:paraId="628F71BD" w14:textId="77777777" w:rsidR="00D32D0B" w:rsidRDefault="00FD60C2" w:rsidP="00D32D0B">
      <w:pPr>
        <w:pStyle w:val="ListBullet"/>
        <w:numPr>
          <w:ilvl w:val="0"/>
          <w:numId w:val="0"/>
        </w:numPr>
        <w:jc w:val="both"/>
        <w:rPr>
          <w:rFonts w:ascii="Mryriad Pro" w:hAnsi="Mryriad Pro"/>
          <w:b/>
          <w:bCs/>
        </w:rPr>
      </w:pPr>
      <w:r w:rsidRPr="00FD60C2">
        <w:rPr>
          <w:rFonts w:ascii="Mryriad Pro" w:hAnsi="Mryriad Pro"/>
          <w:b/>
          <w:bCs/>
        </w:rPr>
        <w:t>Relevant National Water Policies and Community Development Frameworks</w:t>
      </w:r>
    </w:p>
    <w:p w14:paraId="4651CB10" w14:textId="5138620C" w:rsidR="00D32D0B" w:rsidRDefault="00FD60C2" w:rsidP="00D32D0B">
      <w:pPr>
        <w:pStyle w:val="ListBullet"/>
        <w:numPr>
          <w:ilvl w:val="0"/>
          <w:numId w:val="0"/>
        </w:numPr>
        <w:jc w:val="both"/>
        <w:rPr>
          <w:rFonts w:ascii="Mryriad Pro" w:hAnsi="Mryriad Pro"/>
        </w:rPr>
      </w:pPr>
      <w:r w:rsidRPr="00FD60C2">
        <w:rPr>
          <w:rFonts w:ascii="Mryriad Pro" w:hAnsi="Mryriad Pro"/>
        </w:rPr>
        <w:t>The BWUA aligns with Somalia’s National Water Resource Strategy (2021–2025), which promotes sustainable, community-led water management. It also supports the Ninth National Development Plan (NDP-9), which emphasizes improved service delivery, poverty reduction, and resilience through local governance.</w:t>
      </w:r>
    </w:p>
    <w:p w14:paraId="21224542" w14:textId="77777777" w:rsidR="00AA7107" w:rsidRDefault="00AA7107" w:rsidP="00D32D0B">
      <w:pPr>
        <w:pStyle w:val="ListBullet"/>
        <w:numPr>
          <w:ilvl w:val="0"/>
          <w:numId w:val="0"/>
        </w:numPr>
        <w:jc w:val="both"/>
        <w:rPr>
          <w:rFonts w:ascii="Mryriad Pro" w:hAnsi="Mryriad Pro"/>
        </w:rPr>
      </w:pPr>
    </w:p>
    <w:p w14:paraId="41ADF801" w14:textId="77777777" w:rsidR="00D32D0B" w:rsidRDefault="00D32D0B" w:rsidP="00D32D0B">
      <w:pPr>
        <w:pStyle w:val="ListBullet"/>
        <w:numPr>
          <w:ilvl w:val="0"/>
          <w:numId w:val="0"/>
        </w:numPr>
        <w:jc w:val="both"/>
        <w:rPr>
          <w:rFonts w:ascii="Mryriad Pro" w:hAnsi="Mryriad Pro"/>
        </w:rPr>
      </w:pPr>
    </w:p>
    <w:p w14:paraId="796BBEE7" w14:textId="77777777" w:rsidR="00D32D0B" w:rsidRDefault="00FD60C2" w:rsidP="00D32D0B">
      <w:pPr>
        <w:pStyle w:val="ListBullet"/>
        <w:numPr>
          <w:ilvl w:val="0"/>
          <w:numId w:val="0"/>
        </w:numPr>
        <w:jc w:val="both"/>
        <w:rPr>
          <w:rFonts w:ascii="Mryriad Pro" w:hAnsi="Mryriad Pro"/>
          <w:b/>
          <w:bCs/>
        </w:rPr>
      </w:pPr>
      <w:r w:rsidRPr="00FD60C2">
        <w:rPr>
          <w:rFonts w:ascii="Mryriad Pro" w:eastAsiaTheme="minorHAnsi" w:hAnsi="Mryriad Pro"/>
          <w:b/>
          <w:bCs/>
          <w:sz w:val="24"/>
          <w:szCs w:val="24"/>
        </w:rPr>
        <w:lastRenderedPageBreak/>
        <w:t>Objectives</w:t>
      </w:r>
    </w:p>
    <w:p w14:paraId="56E51F27" w14:textId="529A02D6" w:rsidR="00FD60C2" w:rsidRDefault="00FD60C2" w:rsidP="00D32D0B">
      <w:pPr>
        <w:pStyle w:val="ListBullet"/>
        <w:numPr>
          <w:ilvl w:val="0"/>
          <w:numId w:val="0"/>
        </w:numPr>
        <w:jc w:val="both"/>
        <w:rPr>
          <w:rFonts w:ascii="Mryriad Pro" w:hAnsi="Mryriad Pro"/>
          <w:b/>
          <w:bCs/>
        </w:rPr>
      </w:pPr>
      <w:r w:rsidRPr="00FD60C2">
        <w:rPr>
          <w:rFonts w:ascii="Mryriad Pro" w:hAnsi="Mryriad Pro"/>
          <w:b/>
          <w:bCs/>
        </w:rPr>
        <w:t>Ensure sustainable management and equitable distribution of borehole water</w:t>
      </w:r>
    </w:p>
    <w:p w14:paraId="6D3A2806" w14:textId="3AC7CBAB" w:rsidR="00D32D0B" w:rsidRDefault="00FD60C2" w:rsidP="00AA7107">
      <w:pPr>
        <w:pStyle w:val="ListBullet"/>
        <w:numPr>
          <w:ilvl w:val="0"/>
          <w:numId w:val="0"/>
        </w:numPr>
        <w:spacing w:after="0"/>
        <w:jc w:val="both"/>
        <w:rPr>
          <w:rFonts w:ascii="Mryriad Pro" w:hAnsi="Mryriad Pro"/>
          <w:b/>
          <w:bCs/>
        </w:rPr>
      </w:pPr>
      <w:r w:rsidRPr="00FD60C2">
        <w:rPr>
          <w:rFonts w:ascii="Mryriad Pro" w:hAnsi="Mryriad Pro"/>
        </w:rPr>
        <w:t>The BWUA will implement systems to manage water use efficiently, maintain infrastructure regularly, and ensure fair access for all community members. This includes setting usage guidelines, monitoring consumption, and promoting conservation practices to protect the borehole as a long-term resource.</w:t>
      </w:r>
    </w:p>
    <w:p w14:paraId="4BC7DC90" w14:textId="77777777" w:rsidR="00AA7107" w:rsidRPr="00AA7107" w:rsidRDefault="00AA7107" w:rsidP="00AA7107">
      <w:pPr>
        <w:pStyle w:val="ListBullet"/>
        <w:numPr>
          <w:ilvl w:val="0"/>
          <w:numId w:val="0"/>
        </w:numPr>
        <w:spacing w:after="0"/>
        <w:jc w:val="both"/>
        <w:rPr>
          <w:rFonts w:ascii="Mryriad Pro" w:hAnsi="Mryriad Pro"/>
          <w:b/>
          <w:bCs/>
        </w:rPr>
      </w:pPr>
    </w:p>
    <w:p w14:paraId="33AB8F5D" w14:textId="77777777" w:rsidR="00D32D0B" w:rsidRDefault="00FD60C2" w:rsidP="00D32D0B">
      <w:pPr>
        <w:pStyle w:val="ListBullet"/>
        <w:numPr>
          <w:ilvl w:val="0"/>
          <w:numId w:val="0"/>
        </w:numPr>
        <w:jc w:val="both"/>
        <w:rPr>
          <w:rFonts w:ascii="Mryriad Pro" w:hAnsi="Mryriad Pro"/>
          <w:b/>
          <w:bCs/>
        </w:rPr>
      </w:pPr>
      <w:r w:rsidRPr="00FD60C2">
        <w:rPr>
          <w:rFonts w:ascii="Mryriad Pro" w:hAnsi="Mryriad Pro"/>
          <w:b/>
          <w:bCs/>
        </w:rPr>
        <w:t>Promote community ownership and participation</w:t>
      </w:r>
    </w:p>
    <w:p w14:paraId="68B0B279" w14:textId="070DB37E" w:rsidR="00FD60C2" w:rsidRDefault="00FD60C2" w:rsidP="00D32D0B">
      <w:pPr>
        <w:pStyle w:val="ListBullet"/>
        <w:numPr>
          <w:ilvl w:val="0"/>
          <w:numId w:val="0"/>
        </w:numPr>
        <w:jc w:val="both"/>
        <w:rPr>
          <w:rFonts w:ascii="Mryriad Pro" w:hAnsi="Mryriad Pro"/>
          <w:b/>
          <w:bCs/>
        </w:rPr>
      </w:pPr>
      <w:r w:rsidRPr="00FD60C2">
        <w:rPr>
          <w:rFonts w:ascii="Mryriad Pro" w:hAnsi="Mryriad Pro"/>
        </w:rPr>
        <w:t>The BWUA encourages active involvement of all community members in decision-making, planning, and management of the borehole. This fosters a sense of responsibility, strengthens transparency, and ensures that the water system reflects the needs and priorities of the people it serves</w:t>
      </w:r>
      <w:r w:rsidRPr="00FD60C2">
        <w:rPr>
          <w:rFonts w:ascii="Mryriad Pro" w:hAnsi="Mryriad Pro"/>
          <w:b/>
          <w:bCs/>
        </w:rPr>
        <w:t>.</w:t>
      </w:r>
    </w:p>
    <w:p w14:paraId="565E55EE" w14:textId="77777777" w:rsidR="00D32D0B" w:rsidRDefault="00D32D0B" w:rsidP="00D32D0B">
      <w:pPr>
        <w:pStyle w:val="ListBullet"/>
        <w:numPr>
          <w:ilvl w:val="0"/>
          <w:numId w:val="0"/>
        </w:numPr>
        <w:jc w:val="both"/>
        <w:rPr>
          <w:rFonts w:ascii="Mryriad Pro" w:hAnsi="Mryriad Pro"/>
          <w:b/>
          <w:bCs/>
        </w:rPr>
      </w:pPr>
    </w:p>
    <w:p w14:paraId="08C5A86D" w14:textId="77777777" w:rsidR="00D32D0B" w:rsidRDefault="00FD60C2" w:rsidP="00D32D0B">
      <w:pPr>
        <w:pStyle w:val="ListBullet"/>
        <w:numPr>
          <w:ilvl w:val="0"/>
          <w:numId w:val="0"/>
        </w:numPr>
        <w:jc w:val="both"/>
        <w:rPr>
          <w:rFonts w:ascii="Mryriad Pro" w:hAnsi="Mryriad Pro"/>
          <w:b/>
          <w:bCs/>
        </w:rPr>
      </w:pPr>
      <w:r w:rsidRPr="00FD60C2">
        <w:rPr>
          <w:rFonts w:ascii="Mryriad Pro" w:hAnsi="Mryriad Pro"/>
          <w:b/>
          <w:bCs/>
        </w:rPr>
        <w:t>Maintain infrastructure and ensure water quality standards</w:t>
      </w:r>
    </w:p>
    <w:p w14:paraId="6FEFF3A6" w14:textId="77777777" w:rsidR="00D32D0B" w:rsidRDefault="00FD60C2" w:rsidP="00D32D0B">
      <w:pPr>
        <w:pStyle w:val="ListBullet"/>
        <w:numPr>
          <w:ilvl w:val="0"/>
          <w:numId w:val="0"/>
        </w:numPr>
        <w:jc w:val="both"/>
        <w:rPr>
          <w:rFonts w:ascii="Mryriad Pro" w:hAnsi="Mryriad Pro"/>
        </w:rPr>
      </w:pPr>
      <w:r w:rsidRPr="00FD60C2">
        <w:rPr>
          <w:rFonts w:ascii="Mryriad Pro" w:hAnsi="Mryriad Pro"/>
        </w:rPr>
        <w:t>The BWUA will be responsible for the regular inspection, repair, and servicing of borehole components such as pumps, tanks, and solar systems. It will also implement measures to monitor and protect water quality, including hygiene practices around the borehole, periodic water testing, and community education on safe water use</w:t>
      </w:r>
    </w:p>
    <w:p w14:paraId="6B3D9702" w14:textId="77777777" w:rsidR="00D32D0B" w:rsidRDefault="00D32D0B" w:rsidP="00D32D0B">
      <w:pPr>
        <w:pStyle w:val="ListBullet"/>
        <w:numPr>
          <w:ilvl w:val="0"/>
          <w:numId w:val="0"/>
        </w:numPr>
        <w:jc w:val="both"/>
        <w:rPr>
          <w:rFonts w:ascii="Mryriad Pro" w:hAnsi="Mryriad Pro"/>
        </w:rPr>
      </w:pPr>
    </w:p>
    <w:p w14:paraId="762AA7FE" w14:textId="34D7260F"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t>Scope of Work</w:t>
      </w:r>
    </w:p>
    <w:p w14:paraId="5D7BAE49" w14:textId="77777777"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Manage daily operations of the borehole and water distribution</w:t>
      </w:r>
    </w:p>
    <w:p w14:paraId="6CDA1FD3" w14:textId="162B47CE"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BWUA will oversee the routine functioning of the borehole, including regulating water access times, supervising water collection points, and ensuring orderly distribution. It will also assign roles for caretakers or operators, maintain usage records, and address any operational issues promptly to ensure consistent service delivery</w:t>
      </w:r>
    </w:p>
    <w:p w14:paraId="5B27E55E" w14:textId="77777777" w:rsidR="00D32D0B" w:rsidRDefault="00D32D0B" w:rsidP="00D32D0B">
      <w:pPr>
        <w:pStyle w:val="ListBullet"/>
        <w:numPr>
          <w:ilvl w:val="0"/>
          <w:numId w:val="0"/>
        </w:numPr>
        <w:jc w:val="both"/>
        <w:rPr>
          <w:rFonts w:ascii="Mryriad Pro" w:hAnsi="Mryriad Pro"/>
        </w:rPr>
      </w:pPr>
    </w:p>
    <w:p w14:paraId="3B6C7B56" w14:textId="44B126BC"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Collect user fees and manage finances transparently</w:t>
      </w:r>
    </w:p>
    <w:p w14:paraId="4BC4724D" w14:textId="249736A5"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BWUA will establish a fair and affordable fee structure for water usage, ensuring all users contribute to the operation and maintenance of the borehole. It will maintain accurate financial records, issue receipts, and conduct regular financial reporting to the community. Funds will be deposited in a designated bank account, with clear procedures for withdrawals and oversight by elected signatories to promote transparency and accountability</w:t>
      </w:r>
    </w:p>
    <w:p w14:paraId="4A61C891" w14:textId="77777777" w:rsidR="00FD60C2" w:rsidRPr="00FD60C2" w:rsidRDefault="00FD60C2" w:rsidP="00FD60C2">
      <w:pPr>
        <w:pStyle w:val="ListBullet"/>
        <w:numPr>
          <w:ilvl w:val="0"/>
          <w:numId w:val="0"/>
        </w:numPr>
        <w:ind w:left="360" w:hanging="360"/>
        <w:jc w:val="both"/>
        <w:rPr>
          <w:rFonts w:ascii="Mryriad Pro" w:hAnsi="Mryriad Pro"/>
        </w:rPr>
      </w:pPr>
    </w:p>
    <w:p w14:paraId="24583F4A" w14:textId="77777777"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Maintain infrastructure (e.g., pumps, tanks, solar systems)</w:t>
      </w:r>
    </w:p>
    <w:p w14:paraId="6880C0D6" w14:textId="58181635"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BWUA will ensure that all borehole infrastructure is regularly inspected, cleaned, and repaired as needed. This includes mechanical components like hand or submersible pumps, storage tanks, and any solar power systems. The association will develop a maintenance schedule, engage trained technicians when necessary, and allocate funds for spare parts and emergency repairs to prevent service interruptions.</w:t>
      </w:r>
    </w:p>
    <w:p w14:paraId="2E72D278" w14:textId="77777777" w:rsidR="00FD60C2" w:rsidRPr="00FD60C2" w:rsidRDefault="00FD60C2" w:rsidP="00FD60C2">
      <w:pPr>
        <w:pStyle w:val="ListBullet"/>
        <w:numPr>
          <w:ilvl w:val="0"/>
          <w:numId w:val="0"/>
        </w:numPr>
        <w:ind w:left="360" w:hanging="360"/>
        <w:jc w:val="both"/>
        <w:rPr>
          <w:rFonts w:ascii="Mryriad Pro" w:hAnsi="Mryriad Pro"/>
        </w:rPr>
      </w:pPr>
    </w:p>
    <w:p w14:paraId="060121AF" w14:textId="77777777"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Monitor water usage and quality</w:t>
      </w:r>
    </w:p>
    <w:p w14:paraId="1FAF29E4" w14:textId="4D65652A" w:rsidR="00D32D0B" w:rsidRDefault="00FD60C2" w:rsidP="00D32D0B">
      <w:pPr>
        <w:pStyle w:val="ListBullet"/>
        <w:numPr>
          <w:ilvl w:val="0"/>
          <w:numId w:val="0"/>
        </w:numPr>
        <w:jc w:val="both"/>
        <w:rPr>
          <w:rFonts w:ascii="Mryriad Pro" w:hAnsi="Mryriad Pro"/>
        </w:rPr>
      </w:pPr>
      <w:r w:rsidRPr="00FD60C2">
        <w:rPr>
          <w:rFonts w:ascii="Mryriad Pro" w:hAnsi="Mryriad Pro"/>
        </w:rPr>
        <w:t xml:space="preserve">The BWUA will track daily water consumption to ensure fair distribution and identify any unusual patterns that may indicate leaks or misuse. It will also implement regular water quality checks, either through visual inspection or laboratory testing—to ensure the water remains safe for drinking and </w:t>
      </w:r>
      <w:r w:rsidRPr="00FD60C2">
        <w:rPr>
          <w:rFonts w:ascii="Mryriad Pro" w:hAnsi="Mryriad Pro"/>
        </w:rPr>
        <w:lastRenderedPageBreak/>
        <w:t>domestic use. Community members will be educated on hygiene practices to help maintain water safety at the source.</w:t>
      </w:r>
    </w:p>
    <w:p w14:paraId="467EEE6C" w14:textId="77777777" w:rsidR="00AA7107" w:rsidRDefault="00AA7107" w:rsidP="00D32D0B">
      <w:pPr>
        <w:pStyle w:val="ListBullet"/>
        <w:numPr>
          <w:ilvl w:val="0"/>
          <w:numId w:val="0"/>
        </w:numPr>
        <w:jc w:val="both"/>
        <w:rPr>
          <w:rFonts w:ascii="Mryriad Pro" w:hAnsi="Mryriad Pro"/>
        </w:rPr>
      </w:pPr>
    </w:p>
    <w:p w14:paraId="522588D0" w14:textId="64941324"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Resolve disputes among users</w:t>
      </w:r>
    </w:p>
    <w:p w14:paraId="04FE6DC8" w14:textId="1DE6D331" w:rsidR="00FD60C2" w:rsidRDefault="00FD60C2" w:rsidP="00D32D0B">
      <w:pPr>
        <w:pStyle w:val="ListBullet"/>
        <w:numPr>
          <w:ilvl w:val="0"/>
          <w:numId w:val="0"/>
        </w:numPr>
        <w:jc w:val="both"/>
        <w:rPr>
          <w:rFonts w:ascii="Mryriad Pro" w:hAnsi="Mryriad Pro"/>
          <w:b/>
          <w:bCs/>
        </w:rPr>
      </w:pPr>
      <w:r w:rsidRPr="00FD60C2">
        <w:rPr>
          <w:rFonts w:ascii="Mryriad Pro" w:hAnsi="Mryriad Pro"/>
        </w:rPr>
        <w:t>The BWUA will establish fair and transparent procedures for resolving conflicts related to water access, usage schedules, or fee payments. A designated committee or trusted community members will mediate disputes, ensuring that all parties are heard and that resolutions are guided by agreed-upon rules and community values. This helps maintain harmony and trust among users</w:t>
      </w:r>
      <w:r w:rsidRPr="00FD60C2">
        <w:rPr>
          <w:rFonts w:ascii="Mryriad Pro" w:hAnsi="Mryriad Pro"/>
          <w:b/>
          <w:bCs/>
        </w:rPr>
        <w:t>.</w:t>
      </w:r>
    </w:p>
    <w:p w14:paraId="0448A7DD" w14:textId="77777777" w:rsidR="00D32D0B" w:rsidRPr="00FD60C2" w:rsidRDefault="00D32D0B" w:rsidP="00D32D0B">
      <w:pPr>
        <w:pStyle w:val="ListBullet"/>
        <w:numPr>
          <w:ilvl w:val="0"/>
          <w:numId w:val="0"/>
        </w:numPr>
        <w:jc w:val="both"/>
        <w:rPr>
          <w:rFonts w:ascii="Mryriad Pro" w:hAnsi="Mryriad Pro"/>
          <w:b/>
          <w:bCs/>
        </w:rPr>
      </w:pPr>
    </w:p>
    <w:p w14:paraId="450067A0" w14:textId="646EFBC5"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t>Membership</w:t>
      </w:r>
    </w:p>
    <w:p w14:paraId="6D8561A8" w14:textId="77777777" w:rsidR="00D32D0B"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Open to all households or institutions benefiting from the borehole</w:t>
      </w:r>
    </w:p>
    <w:p w14:paraId="42402FE4" w14:textId="7CD409B5" w:rsidR="00FD60C2" w:rsidRPr="00D32D0B" w:rsidRDefault="00FD60C2" w:rsidP="00D32D0B">
      <w:pPr>
        <w:pStyle w:val="ListBullet"/>
        <w:numPr>
          <w:ilvl w:val="0"/>
          <w:numId w:val="0"/>
        </w:numPr>
        <w:jc w:val="both"/>
        <w:rPr>
          <w:rFonts w:ascii="Mryriad Pro" w:hAnsi="Mryriad Pro"/>
          <w:b/>
          <w:bCs/>
        </w:rPr>
      </w:pPr>
      <w:r w:rsidRPr="00FD60C2">
        <w:rPr>
          <w:rFonts w:ascii="Mryriad Pro" w:hAnsi="Mryriad Pro"/>
        </w:rPr>
        <w:t>Membership in the BWUA is inclusive and available to every household, school, health center, or other institution that relies on the borehole for water. This ensures broad community representation, encourages shared responsibility, and strengthens collective decision-making in managing the water resource.</w:t>
      </w:r>
    </w:p>
    <w:p w14:paraId="337A2814" w14:textId="77777777" w:rsidR="00FD60C2" w:rsidRPr="00FD60C2" w:rsidRDefault="00FD60C2" w:rsidP="00FD60C2">
      <w:pPr>
        <w:pStyle w:val="ListBullet"/>
        <w:numPr>
          <w:ilvl w:val="0"/>
          <w:numId w:val="0"/>
        </w:numPr>
        <w:ind w:left="360" w:hanging="360"/>
        <w:jc w:val="both"/>
        <w:rPr>
          <w:rFonts w:ascii="Mryriad Pro" w:hAnsi="Mryriad Pro"/>
        </w:rPr>
      </w:pPr>
    </w:p>
    <w:p w14:paraId="70605078" w14:textId="77777777"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Membership Criteria, Rights, and Responsibilities</w:t>
      </w:r>
    </w:p>
    <w:p w14:paraId="39FBF731" w14:textId="31006271" w:rsidR="00FD60C2" w:rsidRDefault="00FD60C2" w:rsidP="00D32D0B">
      <w:pPr>
        <w:pStyle w:val="ListBullet"/>
        <w:numPr>
          <w:ilvl w:val="0"/>
          <w:numId w:val="0"/>
        </w:numPr>
        <w:jc w:val="both"/>
        <w:rPr>
          <w:rFonts w:ascii="Mryriad Pro" w:hAnsi="Mryriad Pro"/>
        </w:rPr>
      </w:pPr>
      <w:r w:rsidRPr="00FD60C2">
        <w:rPr>
          <w:rFonts w:ascii="Mryriad Pro" w:hAnsi="Mryriad Pro"/>
        </w:rPr>
        <w:t>Membership in the BWUA is open to all individuals or institutions that directly benefit from the borehole. To become a member, individuals must register with the association and agree to abide by its rules and regulations.</w:t>
      </w:r>
    </w:p>
    <w:p w14:paraId="3FC21D3A" w14:textId="77777777" w:rsidR="00D32D0B" w:rsidRPr="00FD60C2" w:rsidRDefault="00D32D0B" w:rsidP="00D32D0B">
      <w:pPr>
        <w:pStyle w:val="ListBullet"/>
        <w:numPr>
          <w:ilvl w:val="0"/>
          <w:numId w:val="0"/>
        </w:numPr>
        <w:jc w:val="both"/>
        <w:rPr>
          <w:rFonts w:ascii="Mryriad Pro" w:hAnsi="Mryriad Pro"/>
        </w:rPr>
      </w:pPr>
    </w:p>
    <w:p w14:paraId="713528A2" w14:textId="77777777" w:rsidR="00D32D0B"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Rights of Members</w:t>
      </w:r>
    </w:p>
    <w:p w14:paraId="44FFAC1D" w14:textId="41EB0BEC" w:rsidR="00FD60C2" w:rsidRPr="00FD60C2" w:rsidRDefault="00FD60C2" w:rsidP="00AA7107">
      <w:pPr>
        <w:pStyle w:val="ListBullet"/>
        <w:numPr>
          <w:ilvl w:val="0"/>
          <w:numId w:val="21"/>
        </w:numPr>
        <w:rPr>
          <w:rFonts w:ascii="Mryriad Pro" w:hAnsi="Mryriad Pro"/>
        </w:rPr>
      </w:pPr>
      <w:r w:rsidRPr="00FD60C2">
        <w:rPr>
          <w:rFonts w:ascii="Mryriad Pro" w:hAnsi="Mryriad Pro"/>
        </w:rPr>
        <w:t>Access to borehole water according to agreed schedules and rules.</w:t>
      </w:r>
    </w:p>
    <w:p w14:paraId="1F7AAED3" w14:textId="77777777" w:rsidR="00FD60C2" w:rsidRPr="00FD60C2" w:rsidRDefault="00FD60C2" w:rsidP="00AA7107">
      <w:pPr>
        <w:pStyle w:val="ListBullet"/>
        <w:numPr>
          <w:ilvl w:val="0"/>
          <w:numId w:val="21"/>
        </w:numPr>
        <w:rPr>
          <w:rFonts w:ascii="Mryriad Pro" w:hAnsi="Mryriad Pro"/>
        </w:rPr>
      </w:pPr>
      <w:r w:rsidRPr="00FD60C2">
        <w:rPr>
          <w:rFonts w:ascii="Mryriad Pro" w:hAnsi="Mryriad Pro"/>
        </w:rPr>
        <w:t>Participation in meetings and decision-making processes.</w:t>
      </w:r>
    </w:p>
    <w:p w14:paraId="4091A9C5" w14:textId="77777777" w:rsidR="00FD60C2" w:rsidRDefault="00FD60C2" w:rsidP="00AA7107">
      <w:pPr>
        <w:pStyle w:val="ListBullet"/>
        <w:numPr>
          <w:ilvl w:val="0"/>
          <w:numId w:val="21"/>
        </w:numPr>
        <w:rPr>
          <w:rFonts w:ascii="Mryriad Pro" w:hAnsi="Mryriad Pro"/>
        </w:rPr>
      </w:pPr>
      <w:r w:rsidRPr="00FD60C2">
        <w:rPr>
          <w:rFonts w:ascii="Mryriad Pro" w:hAnsi="Mryriad Pro"/>
        </w:rPr>
        <w:t>The right to vote and be elected to leadership positions within the association.</w:t>
      </w:r>
    </w:p>
    <w:p w14:paraId="796AFDA0" w14:textId="77777777" w:rsidR="00D32D0B" w:rsidRPr="00FD60C2" w:rsidRDefault="00D32D0B" w:rsidP="00D32D0B">
      <w:pPr>
        <w:pStyle w:val="ListBullet"/>
        <w:numPr>
          <w:ilvl w:val="0"/>
          <w:numId w:val="0"/>
        </w:numPr>
        <w:ind w:left="360" w:hanging="360"/>
        <w:rPr>
          <w:rFonts w:ascii="Mryriad Pro" w:hAnsi="Mryriad Pro"/>
        </w:rPr>
      </w:pPr>
    </w:p>
    <w:p w14:paraId="2F2AD198" w14:textId="77777777" w:rsidR="00FD60C2" w:rsidRPr="00FD60C2" w:rsidRDefault="00FD60C2" w:rsidP="00D32D0B">
      <w:pPr>
        <w:pStyle w:val="ListBullet"/>
        <w:numPr>
          <w:ilvl w:val="0"/>
          <w:numId w:val="0"/>
        </w:numPr>
        <w:jc w:val="both"/>
        <w:rPr>
          <w:rFonts w:ascii="Mryriad Pro" w:hAnsi="Mryriad Pro"/>
        </w:rPr>
      </w:pPr>
      <w:r w:rsidRPr="00FD60C2">
        <w:rPr>
          <w:rFonts w:ascii="Mryriad Pro" w:hAnsi="Mryriad Pro"/>
          <w:b/>
          <w:bCs/>
        </w:rPr>
        <w:t>Responsibilities of Members</w:t>
      </w:r>
    </w:p>
    <w:p w14:paraId="18B784B2" w14:textId="77777777" w:rsidR="00FD60C2" w:rsidRPr="00FD60C2" w:rsidRDefault="00FD60C2" w:rsidP="00AA7107">
      <w:pPr>
        <w:pStyle w:val="ListBullet"/>
        <w:numPr>
          <w:ilvl w:val="0"/>
          <w:numId w:val="22"/>
        </w:numPr>
        <w:jc w:val="both"/>
        <w:rPr>
          <w:rFonts w:ascii="Mryriad Pro" w:hAnsi="Mryriad Pro"/>
        </w:rPr>
      </w:pPr>
      <w:r w:rsidRPr="00FD60C2">
        <w:rPr>
          <w:rFonts w:ascii="Mryriad Pro" w:hAnsi="Mryriad Pro"/>
        </w:rPr>
        <w:t>Timely payment of water usage fees or contributions.</w:t>
      </w:r>
    </w:p>
    <w:p w14:paraId="536A5749" w14:textId="77777777" w:rsidR="00FD60C2" w:rsidRPr="00FD60C2" w:rsidRDefault="00FD60C2" w:rsidP="00AA7107">
      <w:pPr>
        <w:pStyle w:val="ListBullet"/>
        <w:numPr>
          <w:ilvl w:val="0"/>
          <w:numId w:val="22"/>
        </w:numPr>
        <w:jc w:val="both"/>
        <w:rPr>
          <w:rFonts w:ascii="Mryriad Pro" w:hAnsi="Mryriad Pro"/>
        </w:rPr>
      </w:pPr>
      <w:r w:rsidRPr="00FD60C2">
        <w:rPr>
          <w:rFonts w:ascii="Mryriad Pro" w:hAnsi="Mryriad Pro"/>
        </w:rPr>
        <w:t>Participation in community clean-up and maintenance activities.</w:t>
      </w:r>
    </w:p>
    <w:p w14:paraId="31A37552" w14:textId="77777777" w:rsidR="00FD60C2" w:rsidRPr="00FD60C2" w:rsidRDefault="00FD60C2" w:rsidP="00AA7107">
      <w:pPr>
        <w:pStyle w:val="ListBullet"/>
        <w:numPr>
          <w:ilvl w:val="0"/>
          <w:numId w:val="22"/>
        </w:numPr>
        <w:jc w:val="both"/>
        <w:rPr>
          <w:rFonts w:ascii="Mryriad Pro" w:hAnsi="Mryriad Pro"/>
        </w:rPr>
      </w:pPr>
      <w:r w:rsidRPr="00FD60C2">
        <w:rPr>
          <w:rFonts w:ascii="Mryriad Pro" w:hAnsi="Mryriad Pro"/>
        </w:rPr>
        <w:t>Respecting water usage rules and promoting responsible use among others.</w:t>
      </w:r>
    </w:p>
    <w:p w14:paraId="66D8908C" w14:textId="77777777" w:rsidR="00FD60C2" w:rsidRPr="00FD60C2" w:rsidRDefault="00FD60C2" w:rsidP="00AA7107">
      <w:pPr>
        <w:pStyle w:val="ListBullet"/>
        <w:numPr>
          <w:ilvl w:val="0"/>
          <w:numId w:val="22"/>
        </w:numPr>
        <w:jc w:val="both"/>
        <w:rPr>
          <w:rFonts w:ascii="Mryriad Pro" w:hAnsi="Mryriad Pro"/>
        </w:rPr>
      </w:pPr>
      <w:r w:rsidRPr="00FD60C2">
        <w:rPr>
          <w:rFonts w:ascii="Mryriad Pro" w:hAnsi="Mryriad Pro"/>
        </w:rPr>
        <w:t>Reporting faults, misuse, or disputes to the BWUA leadership.</w:t>
      </w:r>
    </w:p>
    <w:p w14:paraId="1D2E28D2" w14:textId="77777777" w:rsidR="00FD60C2" w:rsidRPr="00FD60C2" w:rsidRDefault="00FD60C2" w:rsidP="00FD60C2">
      <w:pPr>
        <w:pStyle w:val="ListBullet"/>
        <w:numPr>
          <w:ilvl w:val="0"/>
          <w:numId w:val="0"/>
        </w:numPr>
        <w:ind w:left="360"/>
        <w:jc w:val="both"/>
        <w:rPr>
          <w:rFonts w:ascii="Mryriad Pro" w:hAnsi="Mryriad Pro"/>
        </w:rPr>
      </w:pPr>
    </w:p>
    <w:p w14:paraId="0EE0D197"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Election or Appointment of Executive Committee Members</w:t>
      </w:r>
    </w:p>
    <w:p w14:paraId="61D54467" w14:textId="5C9CC260"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BWUA will establish a leadership structure composed of elected or appointed members, including a Chairperson, Secretary, Treasurer, and other relevant roles. Elections shall be conducted democratically, with all registered members eligible to vote and stand for office. The process will be transparent and held at regular intervals, typically every two to three years. In cases where appointments are necessary (e.g., due to resignation or vacancy), the committee may nominate candidates subject to community approval.5. Governance Structure</w:t>
      </w:r>
    </w:p>
    <w:p w14:paraId="4DAE063F" w14:textId="77777777" w:rsidR="00FD60C2" w:rsidRPr="00FD60C2" w:rsidRDefault="00FD60C2" w:rsidP="00FD60C2">
      <w:pPr>
        <w:pStyle w:val="ListBullet"/>
        <w:numPr>
          <w:ilvl w:val="0"/>
          <w:numId w:val="0"/>
        </w:numPr>
        <w:ind w:left="360" w:hanging="360"/>
        <w:jc w:val="both"/>
        <w:rPr>
          <w:rFonts w:ascii="Mryriad Pro" w:hAnsi="Mryriad Pro"/>
        </w:rPr>
      </w:pPr>
    </w:p>
    <w:p w14:paraId="28328F22" w14:textId="77777777" w:rsidR="00FD60C2" w:rsidRPr="00FD60C2" w:rsidRDefault="00FD60C2" w:rsidP="00FD60C2">
      <w:pPr>
        <w:pStyle w:val="ListBullet"/>
        <w:numPr>
          <w:ilvl w:val="0"/>
          <w:numId w:val="0"/>
        </w:numPr>
        <w:ind w:left="360" w:hanging="360"/>
        <w:jc w:val="both"/>
        <w:rPr>
          <w:rFonts w:ascii="Mryriad Pro" w:hAnsi="Mryriad Pro"/>
        </w:rPr>
      </w:pPr>
    </w:p>
    <w:p w14:paraId="36A9C293" w14:textId="77777777" w:rsidR="00FD60C2" w:rsidRPr="00FD60C2" w:rsidRDefault="00FD60C2" w:rsidP="00FD60C2">
      <w:pPr>
        <w:pStyle w:val="ListBullet"/>
        <w:numPr>
          <w:ilvl w:val="0"/>
          <w:numId w:val="0"/>
        </w:numPr>
        <w:ind w:left="360" w:hanging="360"/>
        <w:jc w:val="both"/>
        <w:rPr>
          <w:rFonts w:ascii="Mryriad Pro" w:hAnsi="Mryriad Pro"/>
        </w:rPr>
      </w:pPr>
    </w:p>
    <w:p w14:paraId="299A5639" w14:textId="77777777" w:rsidR="00FD60C2" w:rsidRPr="00FD60C2" w:rsidRDefault="00FD60C2" w:rsidP="00FD60C2">
      <w:pPr>
        <w:pStyle w:val="ListBullet"/>
        <w:numPr>
          <w:ilvl w:val="0"/>
          <w:numId w:val="0"/>
        </w:numPr>
        <w:ind w:left="360" w:hanging="360"/>
        <w:jc w:val="both"/>
        <w:rPr>
          <w:rFonts w:ascii="Mryriad Pro" w:hAnsi="Mryriad Pro"/>
        </w:rPr>
      </w:pPr>
    </w:p>
    <w:p w14:paraId="62373FE1" w14:textId="77777777" w:rsidR="00FD60C2" w:rsidRPr="00FD60C2" w:rsidRDefault="00FD60C2" w:rsidP="005F63C7">
      <w:pPr>
        <w:pStyle w:val="ListBullet"/>
        <w:numPr>
          <w:ilvl w:val="0"/>
          <w:numId w:val="0"/>
        </w:numPr>
        <w:jc w:val="both"/>
        <w:rPr>
          <w:rFonts w:ascii="Mryriad Pro" w:hAnsi="Mryriad Pro"/>
          <w:b/>
          <w:bCs/>
        </w:rPr>
      </w:pPr>
    </w:p>
    <w:p w14:paraId="4CB66098" w14:textId="2FDE952C"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Roles and Responsibilities of the Executive Committee</w:t>
      </w:r>
    </w:p>
    <w:p w14:paraId="0BA472AD" w14:textId="77777777" w:rsidR="00FD60C2" w:rsidRPr="00FD60C2" w:rsidRDefault="00FD60C2" w:rsidP="00D32D0B">
      <w:pPr>
        <w:pStyle w:val="ListBullet"/>
        <w:numPr>
          <w:ilvl w:val="0"/>
          <w:numId w:val="0"/>
        </w:numPr>
        <w:jc w:val="both"/>
        <w:rPr>
          <w:rFonts w:ascii="Mryriad Pro" w:hAnsi="Mryriad Pro"/>
        </w:rPr>
      </w:pPr>
      <w:r w:rsidRPr="00FD60C2">
        <w:rPr>
          <w:rFonts w:ascii="Mryriad Pro" w:hAnsi="Mryriad Pro"/>
          <w:b/>
          <w:bCs/>
        </w:rPr>
        <w:t>Chairperson</w:t>
      </w:r>
    </w:p>
    <w:p w14:paraId="3ED006F4" w14:textId="77777777" w:rsidR="00FD60C2" w:rsidRPr="00FD60C2" w:rsidRDefault="00FD60C2" w:rsidP="00AA7107">
      <w:pPr>
        <w:pStyle w:val="ListBullet"/>
        <w:numPr>
          <w:ilvl w:val="0"/>
          <w:numId w:val="13"/>
        </w:numPr>
        <w:jc w:val="both"/>
        <w:rPr>
          <w:rFonts w:ascii="Mryriad Pro" w:hAnsi="Mryriad Pro"/>
        </w:rPr>
      </w:pPr>
      <w:r w:rsidRPr="00FD60C2">
        <w:rPr>
          <w:rFonts w:ascii="Mryriad Pro" w:hAnsi="Mryriad Pro"/>
        </w:rPr>
        <w:t>Provides overall leadership and direction for the BWUA.</w:t>
      </w:r>
    </w:p>
    <w:p w14:paraId="4DA789A5" w14:textId="77777777" w:rsidR="00FD60C2" w:rsidRPr="00FD60C2" w:rsidRDefault="00FD60C2" w:rsidP="00AA7107">
      <w:pPr>
        <w:pStyle w:val="ListBullet"/>
        <w:numPr>
          <w:ilvl w:val="0"/>
          <w:numId w:val="13"/>
        </w:numPr>
        <w:jc w:val="both"/>
        <w:rPr>
          <w:rFonts w:ascii="Mryriad Pro" w:hAnsi="Mryriad Pro"/>
        </w:rPr>
      </w:pPr>
      <w:r w:rsidRPr="00FD60C2">
        <w:rPr>
          <w:rFonts w:ascii="Mryriad Pro" w:hAnsi="Mryriad Pro"/>
        </w:rPr>
        <w:t>Presides over meetings and ensures decisions are implemented.</w:t>
      </w:r>
    </w:p>
    <w:p w14:paraId="2F5851F7" w14:textId="77777777" w:rsidR="00FD60C2" w:rsidRPr="00FD60C2" w:rsidRDefault="00FD60C2" w:rsidP="00AA7107">
      <w:pPr>
        <w:pStyle w:val="ListBullet"/>
        <w:numPr>
          <w:ilvl w:val="0"/>
          <w:numId w:val="13"/>
        </w:numPr>
        <w:jc w:val="both"/>
        <w:rPr>
          <w:rFonts w:ascii="Mryriad Pro" w:hAnsi="Mryriad Pro"/>
        </w:rPr>
      </w:pPr>
      <w:r w:rsidRPr="00FD60C2">
        <w:rPr>
          <w:rFonts w:ascii="Mryriad Pro" w:hAnsi="Mryriad Pro"/>
        </w:rPr>
        <w:t>Represents the association in external engagements with partners, government, or donors.</w:t>
      </w:r>
    </w:p>
    <w:p w14:paraId="6A4D2E18" w14:textId="77777777" w:rsidR="00FD60C2" w:rsidRPr="00FD60C2" w:rsidRDefault="00FD60C2" w:rsidP="00AA7107">
      <w:pPr>
        <w:pStyle w:val="ListBullet"/>
        <w:numPr>
          <w:ilvl w:val="0"/>
          <w:numId w:val="13"/>
        </w:numPr>
        <w:jc w:val="both"/>
        <w:rPr>
          <w:rFonts w:ascii="Mryriad Pro" w:hAnsi="Mryriad Pro"/>
        </w:rPr>
      </w:pPr>
      <w:r w:rsidRPr="00FD60C2">
        <w:rPr>
          <w:rFonts w:ascii="Mryriad Pro" w:hAnsi="Mryriad Pro"/>
        </w:rPr>
        <w:t>Oversees conflict resolution and ensures transparency in operations.</w:t>
      </w:r>
    </w:p>
    <w:p w14:paraId="2DEE45DB"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Secretary</w:t>
      </w:r>
    </w:p>
    <w:p w14:paraId="28FAB50E" w14:textId="77777777" w:rsidR="00FD60C2" w:rsidRPr="00FD60C2" w:rsidRDefault="00FD60C2" w:rsidP="00AA7107">
      <w:pPr>
        <w:pStyle w:val="ListBullet"/>
        <w:numPr>
          <w:ilvl w:val="0"/>
          <w:numId w:val="14"/>
        </w:numPr>
        <w:jc w:val="both"/>
        <w:rPr>
          <w:rFonts w:ascii="Mryriad Pro" w:hAnsi="Mryriad Pro"/>
        </w:rPr>
      </w:pPr>
      <w:r w:rsidRPr="00FD60C2">
        <w:rPr>
          <w:rFonts w:ascii="Mryriad Pro" w:hAnsi="Mryriad Pro"/>
        </w:rPr>
        <w:t>Maintains accurate records of meetings, decisions, and correspondence.</w:t>
      </w:r>
    </w:p>
    <w:p w14:paraId="3500B367" w14:textId="77777777" w:rsidR="00FD60C2" w:rsidRPr="00FD60C2" w:rsidRDefault="00FD60C2" w:rsidP="00AA7107">
      <w:pPr>
        <w:pStyle w:val="ListBullet"/>
        <w:numPr>
          <w:ilvl w:val="0"/>
          <w:numId w:val="14"/>
        </w:numPr>
        <w:jc w:val="both"/>
        <w:rPr>
          <w:rFonts w:ascii="Mryriad Pro" w:hAnsi="Mryriad Pro"/>
        </w:rPr>
      </w:pPr>
      <w:r w:rsidRPr="00FD60C2">
        <w:rPr>
          <w:rFonts w:ascii="Mryriad Pro" w:hAnsi="Mryriad Pro"/>
        </w:rPr>
        <w:t>Prepares meeting agendas and circulates notices to members.</w:t>
      </w:r>
    </w:p>
    <w:p w14:paraId="76EF3DAC" w14:textId="77777777" w:rsidR="00FD60C2" w:rsidRPr="00FD60C2" w:rsidRDefault="00FD60C2" w:rsidP="00AA7107">
      <w:pPr>
        <w:pStyle w:val="ListBullet"/>
        <w:numPr>
          <w:ilvl w:val="0"/>
          <w:numId w:val="14"/>
        </w:numPr>
        <w:jc w:val="both"/>
        <w:rPr>
          <w:rFonts w:ascii="Mryriad Pro" w:hAnsi="Mryriad Pro"/>
        </w:rPr>
      </w:pPr>
      <w:r w:rsidRPr="00FD60C2">
        <w:rPr>
          <w:rFonts w:ascii="Mryriad Pro" w:hAnsi="Mryriad Pro"/>
        </w:rPr>
        <w:t>Keeps membership records and ensures proper documentation of association activities.</w:t>
      </w:r>
    </w:p>
    <w:p w14:paraId="531DE5B8" w14:textId="77777777" w:rsidR="00FD60C2" w:rsidRPr="00FD60C2" w:rsidRDefault="00FD60C2" w:rsidP="00AA7107">
      <w:pPr>
        <w:pStyle w:val="ListBullet"/>
        <w:numPr>
          <w:ilvl w:val="0"/>
          <w:numId w:val="14"/>
        </w:numPr>
        <w:jc w:val="both"/>
        <w:rPr>
          <w:rFonts w:ascii="Mryriad Pro" w:hAnsi="Mryriad Pro"/>
        </w:rPr>
      </w:pPr>
      <w:r w:rsidRPr="00FD60C2">
        <w:rPr>
          <w:rFonts w:ascii="Mryriad Pro" w:hAnsi="Mryriad Pro"/>
        </w:rPr>
        <w:t>Assists in preparing reports and communication materials.</w:t>
      </w:r>
    </w:p>
    <w:p w14:paraId="3D02B5F6"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Treasurer</w:t>
      </w:r>
    </w:p>
    <w:p w14:paraId="2C0B6A59" w14:textId="77777777" w:rsidR="00FD60C2" w:rsidRPr="00FD60C2" w:rsidRDefault="00FD60C2" w:rsidP="00AA7107">
      <w:pPr>
        <w:pStyle w:val="ListBullet"/>
        <w:numPr>
          <w:ilvl w:val="0"/>
          <w:numId w:val="15"/>
        </w:numPr>
        <w:jc w:val="both"/>
        <w:rPr>
          <w:rFonts w:ascii="Mryriad Pro" w:hAnsi="Mryriad Pro"/>
        </w:rPr>
      </w:pPr>
      <w:r w:rsidRPr="00FD60C2">
        <w:rPr>
          <w:rFonts w:ascii="Mryriad Pro" w:hAnsi="Mryriad Pro"/>
        </w:rPr>
        <w:t>Manages the association’s finances, including fee collection and expenditures.</w:t>
      </w:r>
    </w:p>
    <w:p w14:paraId="4CFB92DA" w14:textId="77777777" w:rsidR="00FD60C2" w:rsidRPr="00FD60C2" w:rsidRDefault="00FD60C2" w:rsidP="00AA7107">
      <w:pPr>
        <w:pStyle w:val="ListBullet"/>
        <w:numPr>
          <w:ilvl w:val="0"/>
          <w:numId w:val="15"/>
        </w:numPr>
        <w:jc w:val="both"/>
        <w:rPr>
          <w:rFonts w:ascii="Mryriad Pro" w:hAnsi="Mryriad Pro"/>
        </w:rPr>
      </w:pPr>
      <w:r w:rsidRPr="00FD60C2">
        <w:rPr>
          <w:rFonts w:ascii="Mryriad Pro" w:hAnsi="Mryriad Pro"/>
        </w:rPr>
        <w:t>Maintains financial records and prepares regular financial reports.</w:t>
      </w:r>
    </w:p>
    <w:p w14:paraId="6A3D89B6" w14:textId="77777777" w:rsidR="00FD60C2" w:rsidRPr="00FD60C2" w:rsidRDefault="00FD60C2" w:rsidP="00AA7107">
      <w:pPr>
        <w:pStyle w:val="ListBullet"/>
        <w:numPr>
          <w:ilvl w:val="0"/>
          <w:numId w:val="15"/>
        </w:numPr>
        <w:jc w:val="both"/>
        <w:rPr>
          <w:rFonts w:ascii="Mryriad Pro" w:hAnsi="Mryriad Pro"/>
        </w:rPr>
      </w:pPr>
      <w:r w:rsidRPr="00FD60C2">
        <w:rPr>
          <w:rFonts w:ascii="Mryriad Pro" w:hAnsi="Mryriad Pro"/>
        </w:rPr>
        <w:t>Ensure funds are deposited in the association’s bank account and disbursed according to approved budgets.</w:t>
      </w:r>
    </w:p>
    <w:p w14:paraId="55D9071F" w14:textId="77777777" w:rsidR="00FD60C2" w:rsidRPr="00FD60C2" w:rsidRDefault="00FD60C2" w:rsidP="00AA7107">
      <w:pPr>
        <w:pStyle w:val="ListBullet"/>
        <w:numPr>
          <w:ilvl w:val="0"/>
          <w:numId w:val="15"/>
        </w:numPr>
        <w:jc w:val="both"/>
        <w:rPr>
          <w:rFonts w:ascii="Mryriad Pro" w:hAnsi="Mryriad Pro"/>
        </w:rPr>
      </w:pPr>
      <w:r w:rsidRPr="00FD60C2">
        <w:rPr>
          <w:rFonts w:ascii="Mryriad Pro" w:hAnsi="Mryriad Pro"/>
        </w:rPr>
        <w:t>Works with auditors or finance committees to ensure accountability.</w:t>
      </w:r>
    </w:p>
    <w:p w14:paraId="01F321B5"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Operations and Maintenance Officer (optional role)</w:t>
      </w:r>
    </w:p>
    <w:p w14:paraId="6760D061" w14:textId="77777777" w:rsidR="00FD60C2" w:rsidRPr="00FD60C2" w:rsidRDefault="00FD60C2" w:rsidP="00AA7107">
      <w:pPr>
        <w:pStyle w:val="ListBullet"/>
        <w:numPr>
          <w:ilvl w:val="0"/>
          <w:numId w:val="16"/>
        </w:numPr>
        <w:jc w:val="both"/>
        <w:rPr>
          <w:rFonts w:ascii="Mryriad Pro" w:hAnsi="Mryriad Pro"/>
        </w:rPr>
      </w:pPr>
      <w:r w:rsidRPr="00FD60C2">
        <w:rPr>
          <w:rFonts w:ascii="Mryriad Pro" w:hAnsi="Mryriad Pro"/>
        </w:rPr>
        <w:t>Oversee the technical functioning of the borehole and related infrastructure.</w:t>
      </w:r>
    </w:p>
    <w:p w14:paraId="0826F8DA" w14:textId="77777777" w:rsidR="00FD60C2" w:rsidRPr="00FD60C2" w:rsidRDefault="00FD60C2" w:rsidP="00AA7107">
      <w:pPr>
        <w:pStyle w:val="ListBullet"/>
        <w:numPr>
          <w:ilvl w:val="0"/>
          <w:numId w:val="16"/>
        </w:numPr>
        <w:jc w:val="both"/>
        <w:rPr>
          <w:rFonts w:ascii="Mryriad Pro" w:hAnsi="Mryriad Pro"/>
        </w:rPr>
      </w:pPr>
      <w:r w:rsidRPr="00FD60C2">
        <w:rPr>
          <w:rFonts w:ascii="Mryriad Pro" w:hAnsi="Mryriad Pro"/>
        </w:rPr>
        <w:t>Coordinates routine maintenance and emergency repairs.</w:t>
      </w:r>
    </w:p>
    <w:p w14:paraId="5A2584FB" w14:textId="77777777" w:rsidR="00FD60C2" w:rsidRPr="00FD60C2" w:rsidRDefault="00FD60C2" w:rsidP="00AA7107">
      <w:pPr>
        <w:pStyle w:val="ListBullet"/>
        <w:numPr>
          <w:ilvl w:val="0"/>
          <w:numId w:val="16"/>
        </w:numPr>
        <w:jc w:val="both"/>
        <w:rPr>
          <w:rFonts w:ascii="Mryriad Pro" w:hAnsi="Mryriad Pro"/>
        </w:rPr>
      </w:pPr>
      <w:r w:rsidRPr="00FD60C2">
        <w:rPr>
          <w:rFonts w:ascii="Mryriad Pro" w:hAnsi="Mryriad Pro"/>
        </w:rPr>
        <w:t>Keeps records of maintenance schedules and service providers.</w:t>
      </w:r>
    </w:p>
    <w:p w14:paraId="6C6B7D74"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Community Liaison Officer (optional role)</w:t>
      </w:r>
    </w:p>
    <w:p w14:paraId="72B8B709" w14:textId="77777777" w:rsidR="00FD60C2" w:rsidRPr="00FD60C2" w:rsidRDefault="00FD60C2" w:rsidP="00AA7107">
      <w:pPr>
        <w:pStyle w:val="ListBullet"/>
        <w:numPr>
          <w:ilvl w:val="0"/>
          <w:numId w:val="16"/>
        </w:numPr>
        <w:jc w:val="both"/>
        <w:rPr>
          <w:rFonts w:ascii="Mryriad Pro" w:hAnsi="Mryriad Pro"/>
        </w:rPr>
      </w:pPr>
      <w:r w:rsidRPr="00FD60C2">
        <w:rPr>
          <w:rFonts w:ascii="Mryriad Pro" w:hAnsi="Mryriad Pro"/>
        </w:rPr>
        <w:t>Engage with community members to gather feedback and promote participation.</w:t>
      </w:r>
    </w:p>
    <w:p w14:paraId="3352C3B0" w14:textId="77777777" w:rsidR="00FD60C2" w:rsidRPr="00FD60C2" w:rsidRDefault="00FD60C2" w:rsidP="00AA7107">
      <w:pPr>
        <w:pStyle w:val="ListBullet"/>
        <w:numPr>
          <w:ilvl w:val="0"/>
          <w:numId w:val="16"/>
        </w:numPr>
        <w:jc w:val="both"/>
        <w:rPr>
          <w:rFonts w:ascii="Mryriad Pro" w:hAnsi="Mryriad Pro"/>
        </w:rPr>
      </w:pPr>
      <w:r w:rsidRPr="00FD60C2">
        <w:rPr>
          <w:rFonts w:ascii="Mryriad Pro" w:hAnsi="Mryriad Pro"/>
        </w:rPr>
        <w:t>Leads awareness campaigns on water conservation and hygiene.</w:t>
      </w:r>
    </w:p>
    <w:p w14:paraId="092A14AD" w14:textId="77777777" w:rsidR="00FD60C2" w:rsidRPr="00FD60C2" w:rsidRDefault="00FD60C2" w:rsidP="00AA7107">
      <w:pPr>
        <w:pStyle w:val="ListBullet"/>
        <w:numPr>
          <w:ilvl w:val="0"/>
          <w:numId w:val="16"/>
        </w:numPr>
        <w:jc w:val="both"/>
        <w:rPr>
          <w:rFonts w:ascii="Mryriad Pro" w:hAnsi="Mryriad Pro"/>
        </w:rPr>
      </w:pPr>
      <w:r w:rsidRPr="00FD60C2">
        <w:rPr>
          <w:rFonts w:ascii="Mryriad Pro" w:hAnsi="Mryriad Pro"/>
        </w:rPr>
        <w:t>Supports conflict resolution and inclusion of marginalized groups.</w:t>
      </w:r>
    </w:p>
    <w:p w14:paraId="2E67ED3E" w14:textId="77777777" w:rsidR="00FD60C2" w:rsidRPr="00FD60C2" w:rsidRDefault="00FD60C2" w:rsidP="00FD60C2">
      <w:pPr>
        <w:pStyle w:val="ListBullet"/>
        <w:numPr>
          <w:ilvl w:val="0"/>
          <w:numId w:val="0"/>
        </w:numPr>
        <w:ind w:left="360"/>
        <w:jc w:val="both"/>
        <w:rPr>
          <w:rFonts w:ascii="Mryriad Pro" w:hAnsi="Mryriad Pro"/>
        </w:rPr>
      </w:pPr>
    </w:p>
    <w:p w14:paraId="6405266F" w14:textId="77777777"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Frequency of Meetings (Monthly, Quarterly)</w:t>
      </w:r>
    </w:p>
    <w:p w14:paraId="34A05208" w14:textId="75B5536B"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BWUA executive committee shall hold </w:t>
      </w:r>
      <w:r w:rsidRPr="00FD60C2">
        <w:rPr>
          <w:rFonts w:ascii="Mryriad Pro" w:hAnsi="Mryriad Pro"/>
          <w:b/>
          <w:bCs/>
        </w:rPr>
        <w:t>monthly meetings</w:t>
      </w:r>
      <w:r w:rsidRPr="00FD60C2">
        <w:rPr>
          <w:rFonts w:ascii="Mryriad Pro" w:hAnsi="Mryriad Pro"/>
        </w:rPr>
        <w:t> to review operations, address emerging issues, and plan upcoming activities. In addition, </w:t>
      </w:r>
      <w:r w:rsidRPr="00FD60C2">
        <w:rPr>
          <w:rFonts w:ascii="Mryriad Pro" w:hAnsi="Mryriad Pro"/>
          <w:b/>
          <w:bCs/>
        </w:rPr>
        <w:t>quarterly general meetings</w:t>
      </w:r>
      <w:r w:rsidRPr="00FD60C2">
        <w:rPr>
          <w:rFonts w:ascii="Mryriad Pro" w:hAnsi="Mryriad Pro"/>
        </w:rPr>
        <w:t> will be held with all members to present financial reports, discuss major decisions, and gather community feedback. Emergency meetings may be called when urgent matters arise.</w:t>
      </w:r>
    </w:p>
    <w:p w14:paraId="25D6D829" w14:textId="77777777" w:rsidR="00D32D0B" w:rsidRDefault="00D32D0B" w:rsidP="00D32D0B">
      <w:pPr>
        <w:pStyle w:val="ListBullet"/>
        <w:numPr>
          <w:ilvl w:val="0"/>
          <w:numId w:val="0"/>
        </w:numPr>
        <w:ind w:left="360" w:hanging="360"/>
        <w:jc w:val="both"/>
        <w:rPr>
          <w:rFonts w:ascii="Mryriad Pro" w:hAnsi="Mryriad Pro"/>
          <w:b/>
          <w:bCs/>
        </w:rPr>
      </w:pPr>
    </w:p>
    <w:p w14:paraId="174016BC" w14:textId="32774D22"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Decision-Making Processes (e.g., Voting, Consensus)</w:t>
      </w:r>
    </w:p>
    <w:p w14:paraId="07113692" w14:textId="30E34B22" w:rsidR="00FD60C2" w:rsidRDefault="00FD60C2" w:rsidP="00D32D0B">
      <w:pPr>
        <w:pStyle w:val="ListBullet"/>
        <w:numPr>
          <w:ilvl w:val="0"/>
          <w:numId w:val="0"/>
        </w:numPr>
        <w:jc w:val="both"/>
        <w:rPr>
          <w:rFonts w:ascii="Mryriad Pro" w:hAnsi="Mryriad Pro"/>
        </w:rPr>
      </w:pPr>
      <w:r w:rsidRPr="00FD60C2">
        <w:rPr>
          <w:rFonts w:ascii="Mryriad Pro" w:hAnsi="Mryriad Pro"/>
        </w:rPr>
        <w:t xml:space="preserve"> The BWUA will make decisions through a participatory and transparent process. For       routine matters, decisions may be made by consensus among executive committee members. For major issues—such as changes to fee structures, infrastructure upgrades, or leadership elections—voting will be used. Each member has one vote, and decisions will be passed by a simple majority unless otherwise specified in the association’s bylaws. Quorum requirements must be met for any vote to be valid.</w:t>
      </w:r>
    </w:p>
    <w:p w14:paraId="252BA129" w14:textId="77777777" w:rsidR="00D32D0B" w:rsidRDefault="00D32D0B" w:rsidP="00D32D0B">
      <w:pPr>
        <w:pStyle w:val="ListBullet"/>
        <w:numPr>
          <w:ilvl w:val="0"/>
          <w:numId w:val="0"/>
        </w:numPr>
        <w:jc w:val="both"/>
        <w:rPr>
          <w:rFonts w:ascii="Mryriad Pro" w:hAnsi="Mryriad Pro"/>
        </w:rPr>
      </w:pPr>
    </w:p>
    <w:p w14:paraId="4DC13CEB" w14:textId="77777777" w:rsidR="005F63C7" w:rsidRDefault="005F63C7" w:rsidP="00D32D0B">
      <w:pPr>
        <w:pStyle w:val="ListBullet"/>
        <w:numPr>
          <w:ilvl w:val="0"/>
          <w:numId w:val="0"/>
        </w:numPr>
        <w:jc w:val="both"/>
        <w:rPr>
          <w:rFonts w:ascii="Mryriad Pro" w:hAnsi="Mryriad Pro"/>
        </w:rPr>
      </w:pPr>
    </w:p>
    <w:p w14:paraId="466BD245" w14:textId="77777777" w:rsidR="00D32D0B" w:rsidRPr="00FD60C2" w:rsidRDefault="00D32D0B" w:rsidP="00D32D0B">
      <w:pPr>
        <w:pStyle w:val="ListBullet"/>
        <w:numPr>
          <w:ilvl w:val="0"/>
          <w:numId w:val="0"/>
        </w:numPr>
        <w:jc w:val="both"/>
        <w:rPr>
          <w:rFonts w:ascii="Mryriad Pro" w:hAnsi="Mryriad Pro"/>
        </w:rPr>
      </w:pPr>
    </w:p>
    <w:p w14:paraId="3A6725C7" w14:textId="193C41BE"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lastRenderedPageBreak/>
        <w:t>Financial Management</w:t>
      </w:r>
    </w:p>
    <w:p w14:paraId="6AE05919" w14:textId="77777777"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Fee Structure and Collection Methods</w:t>
      </w:r>
    </w:p>
    <w:p w14:paraId="3BC715B5" w14:textId="316E89F8"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BWUA will establish a fair and affordable fee structure based on household size, water usage, or a flat rate agreed upon by members. Fees may be collected daily, weekly, or monthly, depending on the community’s preference and capacity. Collection methods can include cash payments, mobile money transfers, or prepaid tokens. All payments will be recorded, and receipts issued to ensure transparency. Collected funds will be deposited into the association’s bank account and used strictly for operations, maintenance, and administrative costs.</w:t>
      </w:r>
    </w:p>
    <w:p w14:paraId="5F98A3E2" w14:textId="77777777" w:rsidR="00FD60C2" w:rsidRPr="00FD60C2" w:rsidRDefault="00FD60C2" w:rsidP="00FD60C2">
      <w:pPr>
        <w:pStyle w:val="ListBullet"/>
        <w:numPr>
          <w:ilvl w:val="0"/>
          <w:numId w:val="0"/>
        </w:numPr>
        <w:jc w:val="both"/>
        <w:rPr>
          <w:rFonts w:ascii="Mryriad Pro" w:hAnsi="Mryriad Pro"/>
        </w:rPr>
      </w:pPr>
    </w:p>
    <w:p w14:paraId="7DD3FADA"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Bank Account Management and Signatories</w:t>
      </w:r>
    </w:p>
    <w:p w14:paraId="484B70A9" w14:textId="78AFADF5"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BWUA will open and maintain a dedicated bank account in the association’s name to securely manage collected funds. The account will require at least </w:t>
      </w:r>
      <w:r w:rsidRPr="00FD60C2">
        <w:rPr>
          <w:rFonts w:ascii="Mryriad Pro" w:hAnsi="Mryriad Pro"/>
          <w:b/>
          <w:bCs/>
        </w:rPr>
        <w:t>two or three authorized signatories</w:t>
      </w:r>
      <w:r w:rsidRPr="00FD60C2">
        <w:rPr>
          <w:rFonts w:ascii="Mryriad Pro" w:hAnsi="Mryriad Pro"/>
        </w:rPr>
        <w:t>, typically the Chairperson, Treasurer, and Secretary—to approve any withdrawals or transactions. This multi-signatory system ensures transparency and prevents misuse of funds. All financial activities will be documented, and regular account statements will be reviewed during committee meetings and shared with members during general assemblies.</w:t>
      </w:r>
    </w:p>
    <w:p w14:paraId="208EE9A1" w14:textId="77777777" w:rsidR="00D32D0B" w:rsidRDefault="00FD60C2" w:rsidP="00D32D0B">
      <w:pPr>
        <w:pStyle w:val="ListBullet"/>
        <w:numPr>
          <w:ilvl w:val="0"/>
          <w:numId w:val="0"/>
        </w:numPr>
        <w:jc w:val="both"/>
        <w:rPr>
          <w:rFonts w:ascii="Mryriad Pro" w:hAnsi="Mryriad Pro"/>
          <w:b/>
          <w:bCs/>
        </w:rPr>
      </w:pPr>
      <w:r w:rsidRPr="00FD60C2">
        <w:rPr>
          <w:rFonts w:ascii="Mryriad Pro" w:hAnsi="Mryriad Pro"/>
          <w:b/>
          <w:bCs/>
        </w:rPr>
        <w:t>Budgeting, Expenditure, and Financial Reporting</w:t>
      </w:r>
    </w:p>
    <w:p w14:paraId="1A498604" w14:textId="6FE4333F" w:rsidR="00FD60C2" w:rsidRPr="00D32D0B" w:rsidRDefault="00FD60C2" w:rsidP="00D32D0B">
      <w:pPr>
        <w:pStyle w:val="ListBullet"/>
        <w:numPr>
          <w:ilvl w:val="0"/>
          <w:numId w:val="0"/>
        </w:numPr>
        <w:jc w:val="both"/>
        <w:rPr>
          <w:rFonts w:ascii="Mryriad Pro" w:hAnsi="Mryriad Pro"/>
          <w:b/>
          <w:bCs/>
        </w:rPr>
      </w:pPr>
      <w:r w:rsidRPr="00FD60C2">
        <w:rPr>
          <w:rFonts w:ascii="Mryriad Pro" w:hAnsi="Mryriad Pro"/>
        </w:rPr>
        <w:t>The BWUA will prepare an </w:t>
      </w:r>
      <w:r w:rsidRPr="00FD60C2">
        <w:rPr>
          <w:rStyle w:val="Strong"/>
          <w:rFonts w:ascii="Mryriad Pro" w:hAnsi="Mryriad Pro" w:cs="Segoe UI"/>
          <w:color w:val="424242"/>
        </w:rPr>
        <w:t>annual budget</w:t>
      </w:r>
      <w:r w:rsidRPr="00FD60C2">
        <w:rPr>
          <w:rFonts w:ascii="Mryriad Pro" w:hAnsi="Mryriad Pro"/>
        </w:rPr>
        <w:t> outlining expected income (e.g., user fees) and planned expenditures (e.g., maintenance, repairs, administrative costs). All spending must align with the approved budget and be authorized by the executive committee.</w:t>
      </w:r>
    </w:p>
    <w:p w14:paraId="11A70473" w14:textId="77777777"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The Treasurer will maintain detailed records of all financial transactions and prepare </w:t>
      </w:r>
      <w:r w:rsidRPr="00FD60C2">
        <w:rPr>
          <w:rStyle w:val="Strong"/>
          <w:rFonts w:ascii="Mryriad Pro" w:hAnsi="Mryriad Pro" w:cs="Segoe UI"/>
          <w:color w:val="424242"/>
        </w:rPr>
        <w:t>quarterly financial reports</w:t>
      </w:r>
      <w:r w:rsidRPr="00FD60C2">
        <w:rPr>
          <w:rFonts w:ascii="Mryriad Pro" w:hAnsi="Mryriad Pro"/>
        </w:rPr>
        <w:t> to be reviewed by the committee and shared with members during general meetings. An independent audit or internal review may be conducted annually to ensure accountability and transparency.</w:t>
      </w:r>
    </w:p>
    <w:p w14:paraId="4F625DB5" w14:textId="77777777" w:rsidR="00FD60C2" w:rsidRPr="00FD60C2" w:rsidRDefault="00FD60C2" w:rsidP="00FD60C2">
      <w:pPr>
        <w:pStyle w:val="ListBullet"/>
        <w:numPr>
          <w:ilvl w:val="0"/>
          <w:numId w:val="0"/>
        </w:numPr>
        <w:ind w:left="360"/>
        <w:jc w:val="both"/>
        <w:rPr>
          <w:rFonts w:ascii="Mryriad Pro" w:hAnsi="Mryriad Pro"/>
        </w:rPr>
      </w:pPr>
    </w:p>
    <w:p w14:paraId="3BB83C76" w14:textId="26C1B1CC"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t>Capacity Buildin</w:t>
      </w:r>
      <w:r w:rsidR="00D32D0B">
        <w:rPr>
          <w:rFonts w:ascii="Mryriad Pro" w:hAnsi="Mryriad Pro"/>
          <w:b/>
          <w:bCs/>
        </w:rPr>
        <w:t>g</w:t>
      </w:r>
    </w:p>
    <w:p w14:paraId="25F43D1B"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Training for Members on Water Management, Finance, and Governance</w:t>
      </w:r>
    </w:p>
    <w:p w14:paraId="25D8FE2A" w14:textId="6FCE9AD3"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To ensure effective and sustainable management of the borehole, the BWUA will facilitate regular training for its members. These sessions will cover essential topics such as</w:t>
      </w:r>
    </w:p>
    <w:p w14:paraId="109B646E" w14:textId="77777777" w:rsidR="00FD60C2" w:rsidRPr="00FD60C2" w:rsidRDefault="00FD60C2" w:rsidP="00FD60C2">
      <w:pPr>
        <w:pStyle w:val="ListBullet"/>
        <w:numPr>
          <w:ilvl w:val="0"/>
          <w:numId w:val="0"/>
        </w:numPr>
        <w:ind w:left="360" w:hanging="360"/>
        <w:jc w:val="both"/>
        <w:rPr>
          <w:rFonts w:ascii="Mryriad Pro" w:hAnsi="Mryriad Pro"/>
        </w:rPr>
      </w:pPr>
    </w:p>
    <w:p w14:paraId="34689B44" w14:textId="77777777" w:rsidR="00FD60C2" w:rsidRPr="00FD60C2" w:rsidRDefault="00FD60C2" w:rsidP="00AA7107">
      <w:pPr>
        <w:pStyle w:val="ListBullet"/>
        <w:numPr>
          <w:ilvl w:val="0"/>
          <w:numId w:val="17"/>
        </w:numPr>
        <w:jc w:val="both"/>
        <w:rPr>
          <w:rFonts w:ascii="Mryriad Pro" w:hAnsi="Mryriad Pro"/>
        </w:rPr>
      </w:pPr>
      <w:r w:rsidRPr="00FD60C2">
        <w:rPr>
          <w:rFonts w:ascii="Mryriad Pro" w:hAnsi="Mryriad Pro"/>
          <w:b/>
          <w:bCs/>
        </w:rPr>
        <w:t>Water management</w:t>
      </w:r>
      <w:r w:rsidRPr="00FD60C2">
        <w:rPr>
          <w:rFonts w:ascii="Mryriad Pro" w:hAnsi="Mryriad Pro"/>
        </w:rPr>
        <w:t>: including borehole operation, maintenance, and conservation practices.</w:t>
      </w:r>
    </w:p>
    <w:p w14:paraId="2C19483C" w14:textId="77777777" w:rsidR="00FD60C2" w:rsidRPr="00FD60C2" w:rsidRDefault="00FD60C2" w:rsidP="00AA7107">
      <w:pPr>
        <w:pStyle w:val="ListBullet"/>
        <w:numPr>
          <w:ilvl w:val="0"/>
          <w:numId w:val="17"/>
        </w:numPr>
        <w:jc w:val="both"/>
        <w:rPr>
          <w:rFonts w:ascii="Mryriad Pro" w:hAnsi="Mryriad Pro"/>
        </w:rPr>
      </w:pPr>
      <w:r w:rsidRPr="00FD60C2">
        <w:rPr>
          <w:rFonts w:ascii="Mryriad Pro" w:hAnsi="Mryriad Pro"/>
          <w:b/>
          <w:bCs/>
        </w:rPr>
        <w:t>Financial management</w:t>
      </w:r>
      <w:r w:rsidRPr="00FD60C2">
        <w:rPr>
          <w:rFonts w:ascii="Mryriad Pro" w:hAnsi="Mryriad Pro"/>
        </w:rPr>
        <w:t>: focusing on budgeting, record-keeping, and transparent fee collection.</w:t>
      </w:r>
    </w:p>
    <w:p w14:paraId="60F4F90A" w14:textId="77777777" w:rsidR="00FD60C2" w:rsidRPr="00FD60C2" w:rsidRDefault="00FD60C2" w:rsidP="00AA7107">
      <w:pPr>
        <w:pStyle w:val="ListBullet"/>
        <w:numPr>
          <w:ilvl w:val="0"/>
          <w:numId w:val="17"/>
        </w:numPr>
        <w:jc w:val="both"/>
        <w:rPr>
          <w:rFonts w:ascii="Mryriad Pro" w:hAnsi="Mryriad Pro"/>
        </w:rPr>
      </w:pPr>
      <w:r w:rsidRPr="00FD60C2">
        <w:rPr>
          <w:rFonts w:ascii="Mryriad Pro" w:hAnsi="Mryriad Pro"/>
          <w:b/>
          <w:bCs/>
        </w:rPr>
        <w:t>Governance</w:t>
      </w:r>
      <w:r w:rsidRPr="00FD60C2">
        <w:rPr>
          <w:rFonts w:ascii="Mryriad Pro" w:hAnsi="Mryriad Pro"/>
        </w:rPr>
        <w:t>: covering leadership skills, conflict resolution, and participatory decision-making.</w:t>
      </w:r>
    </w:p>
    <w:p w14:paraId="3102ED45" w14:textId="77777777" w:rsidR="00FD60C2" w:rsidRPr="00FD60C2" w:rsidRDefault="00FD60C2" w:rsidP="00FD60C2">
      <w:pPr>
        <w:pStyle w:val="ListBullet"/>
        <w:numPr>
          <w:ilvl w:val="0"/>
          <w:numId w:val="0"/>
        </w:numPr>
        <w:jc w:val="both"/>
        <w:rPr>
          <w:rFonts w:ascii="Mryriad Pro" w:hAnsi="Mryriad Pro"/>
        </w:rPr>
      </w:pPr>
      <w:r w:rsidRPr="00FD60C2">
        <w:rPr>
          <w:rFonts w:ascii="Mryriad Pro" w:hAnsi="Mryriad Pro"/>
        </w:rPr>
        <w:t>Training may be delivered by local authorities, NGOs, or technical experts, and will be tailored to the needs and literacy levels of the community.</w:t>
      </w:r>
    </w:p>
    <w:p w14:paraId="5855347A" w14:textId="77777777" w:rsidR="00FD60C2" w:rsidRPr="00FD60C2" w:rsidRDefault="00FD60C2" w:rsidP="00FD60C2">
      <w:pPr>
        <w:pStyle w:val="ListBullet"/>
        <w:numPr>
          <w:ilvl w:val="0"/>
          <w:numId w:val="0"/>
        </w:numPr>
        <w:jc w:val="both"/>
        <w:rPr>
          <w:rFonts w:ascii="Mryriad Pro" w:hAnsi="Mryriad Pro"/>
        </w:rPr>
      </w:pPr>
    </w:p>
    <w:p w14:paraId="57CAFFF0" w14:textId="77777777" w:rsidR="00FD60C2" w:rsidRPr="00FD60C2" w:rsidRDefault="00FD60C2" w:rsidP="00D32D0B">
      <w:pPr>
        <w:pStyle w:val="ListBullet"/>
        <w:numPr>
          <w:ilvl w:val="0"/>
          <w:numId w:val="0"/>
        </w:numPr>
        <w:jc w:val="both"/>
        <w:rPr>
          <w:rFonts w:ascii="Mryriad Pro" w:hAnsi="Mryriad Pro"/>
          <w:b/>
          <w:bCs/>
        </w:rPr>
      </w:pPr>
      <w:r w:rsidRPr="00FD60C2">
        <w:rPr>
          <w:rFonts w:ascii="Mryriad Pro" w:hAnsi="Mryriad Pro"/>
          <w:b/>
          <w:bCs/>
        </w:rPr>
        <w:t>Partnerships with NGOs or Government Agencies for Technical Support</w:t>
      </w:r>
    </w:p>
    <w:p w14:paraId="4C8B5324" w14:textId="4F69E29F" w:rsidR="00FD60C2" w:rsidRDefault="00FD60C2" w:rsidP="00D32D0B">
      <w:pPr>
        <w:pStyle w:val="ListBullet"/>
        <w:numPr>
          <w:ilvl w:val="0"/>
          <w:numId w:val="0"/>
        </w:numPr>
        <w:jc w:val="both"/>
        <w:rPr>
          <w:rFonts w:ascii="Mryriad Pro" w:hAnsi="Mryriad Pro"/>
        </w:rPr>
      </w:pPr>
      <w:r w:rsidRPr="00FD60C2">
        <w:rPr>
          <w:rFonts w:ascii="Mryriad Pro" w:hAnsi="Mryriad Pro"/>
        </w:rPr>
        <w:t xml:space="preserve">The BWUA will actively seek partnerships with non-governmental organizations (NGOs), local government departments, and development agencies to enhance its technical capacity. These partners can provide support in areas such as borehole maintenance, water quality testing, financial </w:t>
      </w:r>
      <w:r w:rsidRPr="00FD60C2">
        <w:rPr>
          <w:rFonts w:ascii="Mryriad Pro" w:hAnsi="Mryriad Pro"/>
        </w:rPr>
        <w:lastRenderedPageBreak/>
        <w:t>training, and governance. Collaboration may also include access to tools, materials, and funding for infrastructure upgrades. Formal agreements or memoranda of understanding (MoUs) may be established to define roles and expectations.</w:t>
      </w:r>
    </w:p>
    <w:p w14:paraId="57B30C36" w14:textId="77777777" w:rsidR="00D32D0B" w:rsidRPr="00D32D0B" w:rsidRDefault="00D32D0B" w:rsidP="00D32D0B">
      <w:pPr>
        <w:pStyle w:val="ListBullet"/>
        <w:numPr>
          <w:ilvl w:val="0"/>
          <w:numId w:val="0"/>
        </w:numPr>
        <w:jc w:val="both"/>
        <w:rPr>
          <w:rFonts w:ascii="Mryriad Pro" w:hAnsi="Mryriad Pro"/>
        </w:rPr>
      </w:pPr>
    </w:p>
    <w:p w14:paraId="0809018C" w14:textId="5001BF54"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t>Monitoring and Evaluation</w:t>
      </w:r>
    </w:p>
    <w:p w14:paraId="5C8D13BA"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Regular Reporting on Water Usage, Finances, and Maintenance</w:t>
      </w:r>
    </w:p>
    <w:p w14:paraId="2B3AA56E" w14:textId="0AE8515B"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rPr>
        <w:t>The BWUA will maintain accurate records and provide regular reports on key operational areas:</w:t>
      </w:r>
    </w:p>
    <w:p w14:paraId="03E94528" w14:textId="77777777" w:rsidR="00FD60C2" w:rsidRPr="00FD60C2" w:rsidRDefault="00FD60C2" w:rsidP="00AA7107">
      <w:pPr>
        <w:pStyle w:val="ListBullet"/>
        <w:numPr>
          <w:ilvl w:val="0"/>
          <w:numId w:val="18"/>
        </w:numPr>
        <w:jc w:val="both"/>
        <w:rPr>
          <w:rFonts w:ascii="Mryriad Pro" w:hAnsi="Mryriad Pro"/>
        </w:rPr>
      </w:pPr>
      <w:r w:rsidRPr="00FD60C2">
        <w:rPr>
          <w:rFonts w:ascii="Mryriad Pro" w:hAnsi="Mryriad Pro"/>
          <w:b/>
          <w:bCs/>
        </w:rPr>
        <w:t>Water usage</w:t>
      </w:r>
      <w:r w:rsidRPr="00FD60C2">
        <w:rPr>
          <w:rFonts w:ascii="Mryriad Pro" w:hAnsi="Mryriad Pro"/>
        </w:rPr>
        <w:t>: tracking daily or weekly consumption to monitor demand and detect irregularities.</w:t>
      </w:r>
    </w:p>
    <w:p w14:paraId="270EBAFE" w14:textId="77777777" w:rsidR="00FD60C2" w:rsidRPr="00FD60C2" w:rsidRDefault="00FD60C2" w:rsidP="00AA7107">
      <w:pPr>
        <w:pStyle w:val="ListBullet"/>
        <w:numPr>
          <w:ilvl w:val="0"/>
          <w:numId w:val="18"/>
        </w:numPr>
        <w:jc w:val="both"/>
        <w:rPr>
          <w:rFonts w:ascii="Mryriad Pro" w:hAnsi="Mryriad Pro"/>
        </w:rPr>
      </w:pPr>
      <w:r w:rsidRPr="00FD60C2">
        <w:rPr>
          <w:rFonts w:ascii="Mryriad Pro" w:hAnsi="Mryriad Pro"/>
          <w:b/>
          <w:bCs/>
        </w:rPr>
        <w:t>Finances</w:t>
      </w:r>
      <w:r w:rsidRPr="00FD60C2">
        <w:rPr>
          <w:rFonts w:ascii="Mryriad Pro" w:hAnsi="Mryriad Pro"/>
        </w:rPr>
        <w:t>: documenting income from user fees, expenditures, and account balances, with quarterly financial reports shared with members.</w:t>
      </w:r>
    </w:p>
    <w:p w14:paraId="7B28633C" w14:textId="77777777" w:rsidR="00FD60C2" w:rsidRPr="00FD60C2" w:rsidRDefault="00FD60C2" w:rsidP="00AA7107">
      <w:pPr>
        <w:pStyle w:val="ListBullet"/>
        <w:numPr>
          <w:ilvl w:val="0"/>
          <w:numId w:val="18"/>
        </w:numPr>
        <w:jc w:val="both"/>
        <w:rPr>
          <w:rFonts w:ascii="Mryriad Pro" w:hAnsi="Mryriad Pro"/>
        </w:rPr>
      </w:pPr>
      <w:r w:rsidRPr="00FD60C2">
        <w:rPr>
          <w:rFonts w:ascii="Mryriad Pro" w:hAnsi="Mryriad Pro"/>
          <w:b/>
          <w:bCs/>
        </w:rPr>
        <w:t>Maintenance</w:t>
      </w:r>
      <w:r w:rsidRPr="00FD60C2">
        <w:rPr>
          <w:rFonts w:ascii="Mryriad Pro" w:hAnsi="Mryriad Pro"/>
        </w:rPr>
        <w:t>: logging all repairs, servicing, and inspections of the borehole and related infrastructure.</w:t>
      </w:r>
    </w:p>
    <w:p w14:paraId="5773E124" w14:textId="77777777" w:rsidR="00FD60C2" w:rsidRPr="00FD60C2" w:rsidRDefault="00FD60C2" w:rsidP="00FD60C2">
      <w:pPr>
        <w:pStyle w:val="ListBullet"/>
        <w:numPr>
          <w:ilvl w:val="0"/>
          <w:numId w:val="0"/>
        </w:numPr>
        <w:ind w:left="360"/>
        <w:jc w:val="both"/>
        <w:rPr>
          <w:rFonts w:ascii="Mryriad Pro" w:hAnsi="Mryriad Pro"/>
        </w:rPr>
      </w:pPr>
      <w:r w:rsidRPr="00FD60C2">
        <w:rPr>
          <w:rFonts w:ascii="Mryriad Pro" w:hAnsi="Mryriad Pro"/>
        </w:rPr>
        <w:t>These reports will be reviewed during committee meetings and presented to the wider community during quarterly general assemblies to ensure transparency and accountability</w:t>
      </w:r>
    </w:p>
    <w:p w14:paraId="13911519" w14:textId="77777777" w:rsidR="00FD60C2" w:rsidRPr="00FD60C2" w:rsidRDefault="00FD60C2" w:rsidP="00FD60C2">
      <w:pPr>
        <w:pStyle w:val="ListBullet"/>
        <w:numPr>
          <w:ilvl w:val="0"/>
          <w:numId w:val="0"/>
        </w:numPr>
        <w:ind w:left="360"/>
        <w:jc w:val="both"/>
        <w:rPr>
          <w:rFonts w:ascii="Mryriad Pro" w:hAnsi="Mryriad Pro"/>
        </w:rPr>
      </w:pPr>
    </w:p>
    <w:p w14:paraId="38F15D68" w14:textId="77777777" w:rsidR="00D32D0B" w:rsidRDefault="00FD60C2" w:rsidP="00D32D0B">
      <w:pPr>
        <w:pStyle w:val="ListBullet"/>
        <w:numPr>
          <w:ilvl w:val="0"/>
          <w:numId w:val="0"/>
        </w:numPr>
        <w:jc w:val="both"/>
        <w:rPr>
          <w:rFonts w:ascii="Mryriad Pro" w:hAnsi="Mryriad Pro"/>
          <w:b/>
          <w:bCs/>
        </w:rPr>
      </w:pPr>
      <w:r w:rsidRPr="00FD60C2">
        <w:rPr>
          <w:rFonts w:ascii="Mryriad Pro" w:hAnsi="Mryriad Pro"/>
          <w:b/>
          <w:bCs/>
        </w:rPr>
        <w:t>Annual Audits and Community Feedback Mechanisms</w:t>
      </w:r>
    </w:p>
    <w:p w14:paraId="0466D2A7" w14:textId="0829716F" w:rsidR="00FD60C2" w:rsidRPr="00D32D0B" w:rsidRDefault="00FD60C2" w:rsidP="00D32D0B">
      <w:pPr>
        <w:pStyle w:val="ListBullet"/>
        <w:numPr>
          <w:ilvl w:val="0"/>
          <w:numId w:val="0"/>
        </w:numPr>
        <w:jc w:val="both"/>
        <w:rPr>
          <w:rFonts w:ascii="Mryriad Pro" w:hAnsi="Mryriad Pro"/>
          <w:b/>
          <w:bCs/>
        </w:rPr>
      </w:pPr>
      <w:r w:rsidRPr="00FD60C2">
        <w:rPr>
          <w:rFonts w:ascii="Mryriad Pro" w:hAnsi="Mryriad Pro"/>
        </w:rPr>
        <w:t>The BWUA will conduct annual financial and operational audits to ensure transparency and accountability. These audits may be performed by an independent auditor or a trusted committee appointed by the members. Audit findings will be shared with the community during general meetings.</w:t>
      </w:r>
    </w:p>
    <w:p w14:paraId="77AC0351" w14:textId="77777777" w:rsidR="00FD60C2" w:rsidRPr="00FD60C2" w:rsidRDefault="00FD60C2" w:rsidP="00D32D0B">
      <w:pPr>
        <w:pStyle w:val="ListBullet"/>
        <w:numPr>
          <w:ilvl w:val="0"/>
          <w:numId w:val="0"/>
        </w:numPr>
        <w:jc w:val="both"/>
        <w:rPr>
          <w:rFonts w:ascii="Mryriad Pro" w:hAnsi="Mryriad Pro"/>
        </w:rPr>
      </w:pPr>
      <w:r w:rsidRPr="00FD60C2">
        <w:rPr>
          <w:rFonts w:ascii="Mryriad Pro" w:hAnsi="Mryriad Pro"/>
        </w:rPr>
        <w:t>Additionally, the BWUA will establish feedback mechanisms such as suggestion boxes, community forums, or regular surveys to gather input from members. This feedback will help improve service delivery, address concerns, and strengthen trust between the leadership and the community.</w:t>
      </w:r>
    </w:p>
    <w:p w14:paraId="1D08328A" w14:textId="77777777" w:rsidR="00FD60C2" w:rsidRPr="00FD60C2" w:rsidRDefault="00FD60C2" w:rsidP="00FD60C2">
      <w:pPr>
        <w:pStyle w:val="ListBullet"/>
        <w:numPr>
          <w:ilvl w:val="0"/>
          <w:numId w:val="0"/>
        </w:numPr>
        <w:ind w:left="360"/>
        <w:jc w:val="both"/>
        <w:rPr>
          <w:rFonts w:ascii="Mryriad Pro" w:hAnsi="Mryriad Pro"/>
        </w:rPr>
      </w:pPr>
    </w:p>
    <w:p w14:paraId="1200A5F7" w14:textId="13735124"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t>Conflict Resolution</w:t>
      </w:r>
    </w:p>
    <w:p w14:paraId="3DEBBCBD" w14:textId="77777777" w:rsidR="00FD60C2" w:rsidRPr="00FD60C2" w:rsidRDefault="00FD60C2" w:rsidP="00D32D0B">
      <w:pPr>
        <w:pStyle w:val="ListBullet"/>
        <w:numPr>
          <w:ilvl w:val="0"/>
          <w:numId w:val="0"/>
        </w:numPr>
        <w:ind w:left="360" w:hanging="360"/>
        <w:jc w:val="both"/>
        <w:rPr>
          <w:rFonts w:ascii="Mryriad Pro" w:hAnsi="Mryriad Pro"/>
          <w:b/>
          <w:bCs/>
        </w:rPr>
      </w:pPr>
      <w:r w:rsidRPr="00FD60C2">
        <w:rPr>
          <w:rFonts w:ascii="Mryriad Pro" w:hAnsi="Mryriad Pro"/>
          <w:b/>
          <w:bCs/>
        </w:rPr>
        <w:t>Procedures for handling disputes among members or with external parties</w:t>
      </w:r>
    </w:p>
    <w:p w14:paraId="7EF31586" w14:textId="77777777" w:rsidR="00FD60C2" w:rsidRPr="00FD60C2" w:rsidRDefault="00FD60C2" w:rsidP="00D32D0B">
      <w:pPr>
        <w:pStyle w:val="ListBullet"/>
        <w:numPr>
          <w:ilvl w:val="0"/>
          <w:numId w:val="0"/>
        </w:numPr>
        <w:jc w:val="both"/>
        <w:rPr>
          <w:rFonts w:ascii="Mryriad Pro" w:hAnsi="Mryriad Pro"/>
        </w:rPr>
      </w:pPr>
      <w:r w:rsidRPr="00FD60C2">
        <w:rPr>
          <w:rFonts w:ascii="Mryriad Pro" w:hAnsi="Mryriad Pro"/>
          <w:b/>
          <w:bCs/>
        </w:rPr>
        <w:t>Informal Resolution</w:t>
      </w:r>
      <w:r w:rsidRPr="00FD60C2">
        <w:rPr>
          <w:rFonts w:ascii="Mryriad Pro" w:hAnsi="Mryriad Pro"/>
        </w:rPr>
        <w:t>: Encourage direct dialogue between parties, possibly with help from a respected community member.</w:t>
      </w:r>
    </w:p>
    <w:p w14:paraId="4E8DC431" w14:textId="77777777" w:rsidR="00FD60C2" w:rsidRPr="00FD60C2" w:rsidRDefault="00FD60C2" w:rsidP="00D32D0B">
      <w:pPr>
        <w:pStyle w:val="ListBullet"/>
        <w:numPr>
          <w:ilvl w:val="0"/>
          <w:numId w:val="0"/>
        </w:numPr>
        <w:jc w:val="both"/>
        <w:rPr>
          <w:rFonts w:ascii="Mryriad Pro" w:hAnsi="Mryriad Pro"/>
        </w:rPr>
      </w:pPr>
      <w:r w:rsidRPr="00FD60C2">
        <w:rPr>
          <w:rFonts w:ascii="Mryriad Pro" w:hAnsi="Mryriad Pro"/>
          <w:b/>
          <w:bCs/>
        </w:rPr>
        <w:t>Mediation</w:t>
      </w:r>
      <w:r w:rsidRPr="00FD60C2">
        <w:rPr>
          <w:rFonts w:ascii="Mryriad Pro" w:hAnsi="Mryriad Pro"/>
        </w:rPr>
        <w:t>: If unresolved, the Executive Committee facilitates a mediation session.</w:t>
      </w:r>
    </w:p>
    <w:p w14:paraId="2FAC7839"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Formal Complaint</w:t>
      </w:r>
      <w:r w:rsidRPr="00FD60C2">
        <w:rPr>
          <w:rFonts w:ascii="Mryriad Pro" w:hAnsi="Mryriad Pro"/>
        </w:rPr>
        <w:t>: A written complaint is submitted if mediation fails, detailing the issue and desired outcome.</w:t>
      </w:r>
    </w:p>
    <w:p w14:paraId="068CF62E"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Investigation</w:t>
      </w:r>
      <w:r w:rsidRPr="00FD60C2">
        <w:rPr>
          <w:rFonts w:ascii="Mryriad Pro" w:hAnsi="Mryriad Pro"/>
        </w:rPr>
        <w:t>: A subcommittee investigates and reports within 14 days.</w:t>
      </w:r>
    </w:p>
    <w:p w14:paraId="68CD0386"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Hearing &amp; Decision</w:t>
      </w:r>
      <w:r w:rsidRPr="00FD60C2">
        <w:rPr>
          <w:rFonts w:ascii="Mryriad Pro" w:hAnsi="Mryriad Pro"/>
        </w:rPr>
        <w:t>: A formal hearing is being held, and the Executive Committee is taking a decision.</w:t>
      </w:r>
    </w:p>
    <w:p w14:paraId="1C0D0A18"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Appeal</w:t>
      </w:r>
      <w:r w:rsidRPr="00FD60C2">
        <w:rPr>
          <w:rFonts w:ascii="Mryriad Pro" w:hAnsi="Mryriad Pro"/>
        </w:rPr>
        <w:t>: Dissatisfied parties can appeal to the General Assembly within 30 days.</w:t>
      </w:r>
    </w:p>
    <w:p w14:paraId="3B48E91A"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External Disputes</w:t>
      </w:r>
      <w:r w:rsidRPr="00FD60C2">
        <w:rPr>
          <w:rFonts w:ascii="Mryriad Pro" w:hAnsi="Mryriad Pro"/>
        </w:rPr>
        <w:t>: If external, attempt mediation or refer to local authorities or legal channels.</w:t>
      </w:r>
    </w:p>
    <w:p w14:paraId="77234EA1"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Documentation &amp; Enforcement</w:t>
      </w:r>
      <w:r w:rsidRPr="00FD60C2">
        <w:rPr>
          <w:rFonts w:ascii="Mryriad Pro" w:hAnsi="Mryriad Pro"/>
        </w:rPr>
        <w:t>: All steps are documented. Non-compliance may lead to penalties or suspension.</w:t>
      </w:r>
    </w:p>
    <w:p w14:paraId="213E30D5" w14:textId="77777777" w:rsidR="00FD60C2" w:rsidRDefault="00FD60C2" w:rsidP="00FD60C2">
      <w:pPr>
        <w:pStyle w:val="ListBullet"/>
        <w:numPr>
          <w:ilvl w:val="0"/>
          <w:numId w:val="0"/>
        </w:numPr>
        <w:ind w:left="360"/>
        <w:jc w:val="both"/>
        <w:rPr>
          <w:rFonts w:ascii="Mryriad Pro" w:hAnsi="Mryriad Pro"/>
        </w:rPr>
      </w:pPr>
    </w:p>
    <w:p w14:paraId="661444C7" w14:textId="77777777" w:rsidR="00AA7107" w:rsidRPr="00FD60C2" w:rsidRDefault="00AA7107" w:rsidP="00FD60C2">
      <w:pPr>
        <w:pStyle w:val="ListBullet"/>
        <w:numPr>
          <w:ilvl w:val="0"/>
          <w:numId w:val="0"/>
        </w:numPr>
        <w:ind w:left="360"/>
        <w:jc w:val="both"/>
        <w:rPr>
          <w:rFonts w:ascii="Mryriad Pro" w:hAnsi="Mryriad Pro"/>
        </w:rPr>
      </w:pPr>
    </w:p>
    <w:p w14:paraId="69E40E1A" w14:textId="77777777" w:rsidR="00FD60C2" w:rsidRPr="00FD60C2" w:rsidRDefault="00FD60C2" w:rsidP="00FD60C2">
      <w:pPr>
        <w:pStyle w:val="ListBullet"/>
        <w:numPr>
          <w:ilvl w:val="0"/>
          <w:numId w:val="0"/>
        </w:numPr>
        <w:ind w:left="360"/>
        <w:jc w:val="both"/>
        <w:rPr>
          <w:rFonts w:ascii="Mryriad Pro" w:hAnsi="Mryriad Pro"/>
        </w:rPr>
      </w:pPr>
    </w:p>
    <w:p w14:paraId="6CFDFA85" w14:textId="77777777" w:rsidR="00FD60C2" w:rsidRPr="00FD60C2" w:rsidRDefault="00FD60C2" w:rsidP="00FD60C2">
      <w:pPr>
        <w:pStyle w:val="ListBullet"/>
        <w:numPr>
          <w:ilvl w:val="0"/>
          <w:numId w:val="0"/>
        </w:numPr>
        <w:ind w:left="360"/>
        <w:jc w:val="both"/>
        <w:rPr>
          <w:rFonts w:ascii="Mryriad Pro" w:hAnsi="Mryriad Pro"/>
        </w:rPr>
      </w:pPr>
    </w:p>
    <w:p w14:paraId="6680C2EA" w14:textId="77777777"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lastRenderedPageBreak/>
        <w:t>Legal and Policy Compliance</w:t>
      </w:r>
    </w:p>
    <w:p w14:paraId="74C27BEC" w14:textId="77777777" w:rsidR="00FD60C2" w:rsidRPr="00D32D0B" w:rsidRDefault="00FD60C2" w:rsidP="00D32D0B">
      <w:pPr>
        <w:pStyle w:val="ListBullet"/>
        <w:numPr>
          <w:ilvl w:val="0"/>
          <w:numId w:val="0"/>
        </w:numPr>
        <w:ind w:left="360" w:hanging="360"/>
        <w:jc w:val="both"/>
        <w:rPr>
          <w:rFonts w:ascii="Mryriad Pro" w:hAnsi="Mryriad Pro"/>
          <w:b/>
          <w:bCs/>
        </w:rPr>
      </w:pPr>
      <w:r w:rsidRPr="00D32D0B">
        <w:rPr>
          <w:rFonts w:ascii="Mryriad Pro" w:hAnsi="Mryriad Pro"/>
          <w:b/>
          <w:bCs/>
        </w:rPr>
        <w:t xml:space="preserve">Adherence to National and Local Water Regulations </w:t>
      </w:r>
    </w:p>
    <w:p w14:paraId="641902AB" w14:textId="24D49F4E" w:rsidR="00FD60C2" w:rsidRPr="00FD60C2" w:rsidRDefault="00FD60C2" w:rsidP="00D32D0B">
      <w:r w:rsidRPr="00FD60C2">
        <w:rPr>
          <w:rStyle w:val="Strong"/>
          <w:rFonts w:ascii="Mryriad Pro" w:hAnsi="Mryriad Pro" w:cs="Segoe UI"/>
          <w:color w:val="424242"/>
        </w:rPr>
        <w:t>National Water Laws</w:t>
      </w:r>
    </w:p>
    <w:p w14:paraId="2E8856BA"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Follow Somalia’s National Water Resource Strategy (NWRS) 2021–2025.</w:t>
      </w:r>
    </w:p>
    <w:p w14:paraId="3F73FA08"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Apply principles of Integrated Water Resources Management (IWRM).</w:t>
      </w:r>
    </w:p>
    <w:p w14:paraId="2BD78DF8" w14:textId="77777777" w:rsidR="00D32D0B" w:rsidRDefault="00FD60C2" w:rsidP="00AA7107">
      <w:pPr>
        <w:pStyle w:val="ListBullet"/>
        <w:numPr>
          <w:ilvl w:val="1"/>
          <w:numId w:val="19"/>
        </w:numPr>
        <w:jc w:val="both"/>
        <w:rPr>
          <w:rFonts w:ascii="Mryriad Pro" w:hAnsi="Mryriad Pro" w:cs="Segoe UI"/>
          <w:color w:val="424242"/>
        </w:rPr>
      </w:pPr>
      <w:r w:rsidRPr="00FD60C2">
        <w:rPr>
          <w:rFonts w:ascii="Mryriad Pro" w:hAnsi="Mryriad Pro"/>
        </w:rPr>
        <w:t>Ensure equitable and sustainable water access</w:t>
      </w:r>
      <w:r w:rsidRPr="00FD60C2">
        <w:rPr>
          <w:rFonts w:ascii="Mryriad Pro" w:hAnsi="Mryriad Pro" w:cs="Segoe UI"/>
          <w:color w:val="424242"/>
        </w:rPr>
        <w:t>.</w:t>
      </w:r>
    </w:p>
    <w:p w14:paraId="7D81CD7C" w14:textId="0D16770F" w:rsidR="00FD60C2" w:rsidRPr="00D32D0B" w:rsidRDefault="00FD60C2" w:rsidP="00D32D0B">
      <w:pPr>
        <w:pStyle w:val="ListBullet"/>
        <w:numPr>
          <w:ilvl w:val="0"/>
          <w:numId w:val="0"/>
        </w:numPr>
        <w:ind w:left="360" w:hanging="360"/>
        <w:jc w:val="both"/>
        <w:rPr>
          <w:rFonts w:ascii="Mryriad Pro" w:hAnsi="Mryriad Pro" w:cs="Segoe UI"/>
          <w:color w:val="424242"/>
        </w:rPr>
      </w:pPr>
      <w:r w:rsidRPr="00D32D0B">
        <w:rPr>
          <w:rStyle w:val="Strong"/>
          <w:rFonts w:ascii="Mryriad Pro" w:eastAsia="MS Mincho" w:hAnsi="Mryriad Pro" w:cs="Segoe UI"/>
          <w:color w:val="424242"/>
        </w:rPr>
        <w:t>Local Government Regulations</w:t>
      </w:r>
      <w:r w:rsidRPr="00D32D0B">
        <w:rPr>
          <w:rFonts w:ascii="Mryriad Pro" w:hAnsi="Mryriad Pro" w:cs="Segoe UI"/>
          <w:color w:val="424242"/>
        </w:rPr>
        <w:t>:</w:t>
      </w:r>
    </w:p>
    <w:p w14:paraId="77B50FBF"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Register with local authorities.</w:t>
      </w:r>
    </w:p>
    <w:p w14:paraId="7829FC68"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Comply with municipal bylaws on water use, pricing, and infrastructure.</w:t>
      </w:r>
    </w:p>
    <w:p w14:paraId="7DC522E1"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Coordinate with district water offices for oversight and support.</w:t>
      </w:r>
    </w:p>
    <w:p w14:paraId="0ED810BF" w14:textId="77777777" w:rsidR="00FD60C2" w:rsidRPr="00FD60C2" w:rsidRDefault="00FD60C2" w:rsidP="00D32D0B">
      <w:r w:rsidRPr="00FD60C2">
        <w:rPr>
          <w:rStyle w:val="Strong"/>
          <w:rFonts w:ascii="Mryriad Pro" w:hAnsi="Mryriad Pro" w:cs="Segoe UI"/>
          <w:color w:val="424242"/>
        </w:rPr>
        <w:t>Compliance Requirements</w:t>
      </w:r>
      <w:r w:rsidRPr="00FD60C2">
        <w:t>:</w:t>
      </w:r>
    </w:p>
    <w:p w14:paraId="12071E5F"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Keep accurate records of water use and finances.</w:t>
      </w:r>
    </w:p>
    <w:p w14:paraId="3624D1B8"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Submit regular reports to authorities.</w:t>
      </w:r>
    </w:p>
    <w:p w14:paraId="3D8E43F4" w14:textId="77777777" w:rsidR="00FD60C2" w:rsidRDefault="00FD60C2" w:rsidP="00AA7107">
      <w:pPr>
        <w:pStyle w:val="ListBullet"/>
        <w:numPr>
          <w:ilvl w:val="1"/>
          <w:numId w:val="19"/>
        </w:numPr>
        <w:jc w:val="both"/>
        <w:rPr>
          <w:rFonts w:ascii="Mryriad Pro" w:hAnsi="Mryriad Pro"/>
        </w:rPr>
      </w:pPr>
      <w:r w:rsidRPr="00FD60C2">
        <w:rPr>
          <w:rFonts w:ascii="Mryriad Pro" w:hAnsi="Mryriad Pro"/>
        </w:rPr>
        <w:t>Participate in training and capacity-building programs.</w:t>
      </w:r>
    </w:p>
    <w:p w14:paraId="484ADF27" w14:textId="77777777" w:rsidR="00D32D0B" w:rsidRPr="00FD60C2" w:rsidRDefault="00D32D0B" w:rsidP="00D32D0B">
      <w:pPr>
        <w:pStyle w:val="ListBullet"/>
        <w:numPr>
          <w:ilvl w:val="0"/>
          <w:numId w:val="0"/>
        </w:numPr>
        <w:ind w:left="1440"/>
        <w:jc w:val="both"/>
        <w:rPr>
          <w:rFonts w:ascii="Mryriad Pro" w:hAnsi="Mryriad Pro"/>
        </w:rPr>
      </w:pPr>
    </w:p>
    <w:p w14:paraId="2B9C35FC" w14:textId="0E43C199" w:rsidR="00FD60C2" w:rsidRPr="00FD60C2" w:rsidRDefault="00FD60C2" w:rsidP="00D32D0B">
      <w:pPr>
        <w:pStyle w:val="ListBullet"/>
        <w:numPr>
          <w:ilvl w:val="0"/>
          <w:numId w:val="0"/>
        </w:numPr>
        <w:jc w:val="both"/>
        <w:rPr>
          <w:rFonts w:ascii="Mryriad Pro" w:hAnsi="Mryriad Pro"/>
          <w:b/>
          <w:bCs/>
        </w:rPr>
      </w:pPr>
      <w:r w:rsidRPr="00D32D0B">
        <w:rPr>
          <w:rFonts w:ascii="Mryriad Pro" w:hAnsi="Mryriad Pro"/>
          <w:b/>
          <w:bCs/>
        </w:rPr>
        <w:t>BWUA Registration</w:t>
      </w:r>
    </w:p>
    <w:p w14:paraId="22CFD938" w14:textId="77777777" w:rsidR="00FD60C2" w:rsidRPr="00FD60C2" w:rsidRDefault="00FD60C2" w:rsidP="00D32D0B">
      <w:pPr>
        <w:pStyle w:val="ListBullet"/>
        <w:numPr>
          <w:ilvl w:val="0"/>
          <w:numId w:val="0"/>
        </w:numPr>
        <w:jc w:val="both"/>
        <w:rPr>
          <w:rFonts w:ascii="Mryriad Pro" w:hAnsi="Mryriad Pro"/>
        </w:rPr>
      </w:pPr>
      <w:r w:rsidRPr="00FD60C2">
        <w:rPr>
          <w:rFonts w:ascii="Mryriad Pro" w:hAnsi="Mryriad Pro"/>
          <w:b/>
          <w:bCs/>
        </w:rPr>
        <w:t>Legal Recognition</w:t>
      </w:r>
      <w:r w:rsidRPr="00FD60C2">
        <w:rPr>
          <w:rFonts w:ascii="Mryriad Pro" w:hAnsi="Mryriad Pro"/>
        </w:rPr>
        <w:t>: BWUAs should register with local government or relevant ministries to gain legal status.</w:t>
      </w:r>
    </w:p>
    <w:p w14:paraId="1ACCF690"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Required Documents</w:t>
      </w:r>
    </w:p>
    <w:p w14:paraId="441BB526"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Constitution or Terms of Reference (ToR)</w:t>
      </w:r>
    </w:p>
    <w:p w14:paraId="76014D8A"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List of members and leadership</w:t>
      </w:r>
    </w:p>
    <w:p w14:paraId="2B08A610"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Founding meeting minutes</w:t>
      </w:r>
    </w:p>
    <w:p w14:paraId="05D78244"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Proof of location</w:t>
      </w:r>
    </w:p>
    <w:p w14:paraId="37AD2500"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Where to Register</w:t>
      </w:r>
      <w:r w:rsidRPr="00FD60C2">
        <w:rPr>
          <w:rFonts w:ascii="Mryriad Pro" w:hAnsi="Mryriad Pro"/>
        </w:rPr>
        <w:t>: Local district offices or the Ministry of Energy and Water Resources.</w:t>
      </w:r>
    </w:p>
    <w:p w14:paraId="0871309E" w14:textId="77777777" w:rsidR="00FD60C2" w:rsidRPr="00FD60C2" w:rsidRDefault="00FD60C2" w:rsidP="00D32D0B">
      <w:pPr>
        <w:pStyle w:val="ListBullet"/>
        <w:numPr>
          <w:ilvl w:val="0"/>
          <w:numId w:val="0"/>
        </w:numPr>
        <w:ind w:left="360" w:hanging="360"/>
        <w:jc w:val="both"/>
        <w:rPr>
          <w:rFonts w:ascii="Mryriad Pro" w:hAnsi="Mryriad Pro"/>
        </w:rPr>
      </w:pPr>
      <w:r w:rsidRPr="00FD60C2">
        <w:rPr>
          <w:rFonts w:ascii="Mryriad Pro" w:hAnsi="Mryriad Pro"/>
          <w:b/>
          <w:bCs/>
        </w:rPr>
        <w:t>Benefits</w:t>
      </w:r>
      <w:r w:rsidRPr="00FD60C2">
        <w:rPr>
          <w:rFonts w:ascii="Mryriad Pro" w:hAnsi="Mryriad Pro"/>
        </w:rPr>
        <w:t>:</w:t>
      </w:r>
    </w:p>
    <w:p w14:paraId="7962D90A"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Legal authority to operate and receive funding</w:t>
      </w:r>
    </w:p>
    <w:p w14:paraId="602D44F3" w14:textId="77777777" w:rsidR="00FD60C2" w:rsidRPr="00FD60C2" w:rsidRDefault="00FD60C2" w:rsidP="00AA7107">
      <w:pPr>
        <w:pStyle w:val="ListBullet"/>
        <w:numPr>
          <w:ilvl w:val="1"/>
          <w:numId w:val="19"/>
        </w:numPr>
        <w:jc w:val="both"/>
        <w:rPr>
          <w:rFonts w:ascii="Mryriad Pro" w:hAnsi="Mryriad Pro"/>
        </w:rPr>
      </w:pPr>
      <w:r w:rsidRPr="00FD60C2">
        <w:rPr>
          <w:rFonts w:ascii="Mryriad Pro" w:hAnsi="Mryriad Pro"/>
        </w:rPr>
        <w:t>Recognition by government and NGOs</w:t>
      </w:r>
    </w:p>
    <w:p w14:paraId="43BB02E8" w14:textId="410344D3" w:rsidR="00FD60C2" w:rsidRDefault="00FD60C2" w:rsidP="00AA7107">
      <w:pPr>
        <w:pStyle w:val="ListBullet"/>
        <w:numPr>
          <w:ilvl w:val="1"/>
          <w:numId w:val="19"/>
        </w:numPr>
        <w:jc w:val="both"/>
        <w:rPr>
          <w:rFonts w:ascii="Mryriad Pro" w:hAnsi="Mryriad Pro"/>
        </w:rPr>
      </w:pPr>
      <w:r w:rsidRPr="00FD60C2">
        <w:rPr>
          <w:rFonts w:ascii="Mryriad Pro" w:hAnsi="Mryriad Pro"/>
        </w:rPr>
        <w:t>Access to training and suppor</w:t>
      </w:r>
      <w:r w:rsidR="00D32D0B">
        <w:rPr>
          <w:rFonts w:ascii="Mryriad Pro" w:hAnsi="Mryriad Pro"/>
        </w:rPr>
        <w:t>t</w:t>
      </w:r>
    </w:p>
    <w:p w14:paraId="459F26A7" w14:textId="77777777" w:rsidR="00D32D0B" w:rsidRPr="00FD60C2" w:rsidRDefault="00D32D0B" w:rsidP="00D32D0B">
      <w:pPr>
        <w:pStyle w:val="ListBullet"/>
        <w:numPr>
          <w:ilvl w:val="0"/>
          <w:numId w:val="0"/>
        </w:numPr>
        <w:ind w:left="1080"/>
        <w:jc w:val="both"/>
        <w:rPr>
          <w:rFonts w:ascii="Mryriad Pro" w:hAnsi="Mryriad Pro"/>
        </w:rPr>
      </w:pPr>
    </w:p>
    <w:p w14:paraId="49D9BD32" w14:textId="0BF04BFB" w:rsidR="00FD60C2" w:rsidRPr="00D32D0B" w:rsidRDefault="00FD60C2" w:rsidP="00D32D0B">
      <w:pPr>
        <w:pStyle w:val="ListBullet"/>
        <w:numPr>
          <w:ilvl w:val="0"/>
          <w:numId w:val="0"/>
        </w:numPr>
        <w:jc w:val="both"/>
        <w:rPr>
          <w:rFonts w:ascii="Mryriad Pro" w:hAnsi="Mryriad Pro"/>
          <w:b/>
          <w:bCs/>
        </w:rPr>
      </w:pPr>
      <w:r w:rsidRPr="00D32D0B">
        <w:rPr>
          <w:rFonts w:ascii="Mryriad Pro" w:hAnsi="Mryriad Pro"/>
          <w:b/>
          <w:bCs/>
        </w:rPr>
        <w:t xml:space="preserve">ToR Validity and Review </w:t>
      </w:r>
    </w:p>
    <w:p w14:paraId="413C099F" w14:textId="77777777" w:rsidR="00FD60C2" w:rsidRPr="00FD60C2" w:rsidRDefault="00FD60C2" w:rsidP="00AA7107">
      <w:pPr>
        <w:pStyle w:val="ListBullet"/>
        <w:numPr>
          <w:ilvl w:val="0"/>
          <w:numId w:val="20"/>
        </w:numPr>
        <w:jc w:val="both"/>
        <w:rPr>
          <w:rFonts w:ascii="Mryriad Pro" w:hAnsi="Mryriad Pro"/>
        </w:rPr>
      </w:pPr>
      <w:r w:rsidRPr="00FD60C2">
        <w:rPr>
          <w:rFonts w:ascii="Mryriad Pro" w:hAnsi="Mryriad Pro"/>
        </w:rPr>
        <w:t>The ToR is valid for a </w:t>
      </w:r>
      <w:r w:rsidRPr="00FD60C2">
        <w:rPr>
          <w:rFonts w:ascii="Mryriad Pro" w:hAnsi="Mryriad Pro"/>
          <w:b/>
          <w:bCs/>
        </w:rPr>
        <w:t>specified period</w:t>
      </w:r>
      <w:r w:rsidRPr="00FD60C2">
        <w:rPr>
          <w:rFonts w:ascii="Mryriad Pro" w:hAnsi="Mryriad Pro"/>
        </w:rPr>
        <w:t> (e.g., </w:t>
      </w:r>
      <w:r w:rsidRPr="00FD60C2">
        <w:rPr>
          <w:rFonts w:ascii="Mryriad Pro" w:hAnsi="Mryriad Pro"/>
          <w:b/>
          <w:bCs/>
        </w:rPr>
        <w:t>3 years</w:t>
      </w:r>
      <w:r w:rsidRPr="00FD60C2">
        <w:rPr>
          <w:rFonts w:ascii="Mryriad Pro" w:hAnsi="Mryriad Pro"/>
        </w:rPr>
        <w:t>).</w:t>
      </w:r>
    </w:p>
    <w:p w14:paraId="3749E62A" w14:textId="77777777" w:rsidR="00FD60C2" w:rsidRPr="00FD60C2" w:rsidRDefault="00FD60C2" w:rsidP="00AA7107">
      <w:pPr>
        <w:pStyle w:val="ListBullet"/>
        <w:numPr>
          <w:ilvl w:val="0"/>
          <w:numId w:val="20"/>
        </w:numPr>
        <w:jc w:val="both"/>
        <w:rPr>
          <w:rFonts w:ascii="Mryriad Pro" w:hAnsi="Mryriad Pro"/>
        </w:rPr>
      </w:pPr>
      <w:r w:rsidRPr="00FD60C2">
        <w:rPr>
          <w:rFonts w:ascii="Mryriad Pro" w:hAnsi="Mryriad Pro"/>
        </w:rPr>
        <w:t>It is </w:t>
      </w:r>
      <w:r w:rsidRPr="00FD60C2">
        <w:rPr>
          <w:rFonts w:ascii="Mryriad Pro" w:hAnsi="Mryriad Pro"/>
          <w:b/>
          <w:bCs/>
        </w:rPr>
        <w:t>subject to review and amendment</w:t>
      </w:r>
      <w:r w:rsidRPr="00FD60C2">
        <w:rPr>
          <w:rFonts w:ascii="Mryriad Pro" w:hAnsi="Mryriad Pro"/>
        </w:rPr>
        <w:t> by the association’s members.</w:t>
      </w:r>
    </w:p>
    <w:p w14:paraId="290FA516" w14:textId="77777777" w:rsidR="00FD60C2" w:rsidRPr="00FD60C2" w:rsidRDefault="00FD60C2" w:rsidP="00AA7107">
      <w:pPr>
        <w:pStyle w:val="ListBullet"/>
        <w:numPr>
          <w:ilvl w:val="0"/>
          <w:numId w:val="20"/>
        </w:numPr>
        <w:jc w:val="both"/>
        <w:rPr>
          <w:rFonts w:ascii="Mryriad Pro" w:hAnsi="Mryriad Pro"/>
        </w:rPr>
      </w:pPr>
      <w:r w:rsidRPr="00FD60C2">
        <w:rPr>
          <w:rFonts w:ascii="Mryriad Pro" w:hAnsi="Mryriad Pro"/>
        </w:rPr>
        <w:t xml:space="preserve">Amendments must follow the procedures outlined in the ToR, typically requiring </w:t>
      </w:r>
      <w:r w:rsidRPr="00FD60C2">
        <w:rPr>
          <w:rFonts w:ascii="Mryriad Pro" w:hAnsi="Mryriad Pro"/>
          <w:b/>
          <w:bCs/>
        </w:rPr>
        <w:t>two-thirds majority approval</w:t>
      </w:r>
      <w:r w:rsidRPr="00FD60C2">
        <w:rPr>
          <w:rFonts w:ascii="Mryriad Pro" w:hAnsi="Mryriad Pro"/>
        </w:rPr>
        <w:t> during a General Assembly meeting.</w:t>
      </w:r>
    </w:p>
    <w:p w14:paraId="583D0FF0" w14:textId="77777777" w:rsidR="00FD60C2" w:rsidRDefault="00FD60C2" w:rsidP="00FD60C2">
      <w:pPr>
        <w:pStyle w:val="ListBullet"/>
        <w:numPr>
          <w:ilvl w:val="0"/>
          <w:numId w:val="0"/>
        </w:numPr>
        <w:jc w:val="both"/>
        <w:rPr>
          <w:rFonts w:ascii="Mryriad Pro" w:hAnsi="Mryriad Pro"/>
        </w:rPr>
      </w:pPr>
    </w:p>
    <w:p w14:paraId="39AA1894" w14:textId="77777777" w:rsidR="00AA7107" w:rsidRDefault="00AA7107" w:rsidP="00FD60C2">
      <w:pPr>
        <w:pStyle w:val="ListBullet"/>
        <w:numPr>
          <w:ilvl w:val="0"/>
          <w:numId w:val="0"/>
        </w:numPr>
        <w:jc w:val="both"/>
        <w:rPr>
          <w:rFonts w:ascii="Mryriad Pro" w:hAnsi="Mryriad Pro"/>
        </w:rPr>
      </w:pPr>
    </w:p>
    <w:p w14:paraId="096843DD" w14:textId="77777777" w:rsidR="00AA7107" w:rsidRPr="00AA7107" w:rsidRDefault="00AA7107" w:rsidP="00AA7107">
      <w:pPr>
        <w:spacing w:line="240" w:lineRule="auto"/>
        <w:rPr>
          <w:rFonts w:ascii="Mryriad Pro" w:hAnsi="Mryriad Pro"/>
          <w:sz w:val="22"/>
          <w:szCs w:val="22"/>
        </w:rPr>
      </w:pPr>
    </w:p>
    <w:p w14:paraId="6E7374B1" w14:textId="77777777" w:rsidR="0015031B" w:rsidRPr="00FD60C2" w:rsidRDefault="0015031B" w:rsidP="00707109">
      <w:pPr>
        <w:spacing w:after="200" w:line="240" w:lineRule="auto"/>
        <w:jc w:val="both"/>
        <w:rPr>
          <w:rFonts w:ascii="Mryriad Pro" w:hAnsi="Mryriad Pro" w:cs="Times New Roman"/>
          <w:b/>
          <w:bCs/>
          <w:sz w:val="22"/>
          <w:szCs w:val="22"/>
        </w:rPr>
      </w:pPr>
    </w:p>
    <w:p w14:paraId="55FABC02" w14:textId="77777777" w:rsidR="0015031B" w:rsidRPr="00FD60C2" w:rsidRDefault="0015031B" w:rsidP="00707109">
      <w:pPr>
        <w:spacing w:after="200" w:line="240" w:lineRule="auto"/>
        <w:jc w:val="both"/>
        <w:rPr>
          <w:rFonts w:ascii="Mryriad Pro" w:hAnsi="Mryriad Pro" w:cs="Times New Roman"/>
          <w:b/>
          <w:bCs/>
          <w:sz w:val="22"/>
          <w:szCs w:val="22"/>
        </w:rPr>
      </w:pPr>
    </w:p>
    <w:p w14:paraId="46D7C398" w14:textId="77777777" w:rsidR="0015031B" w:rsidRPr="00FD60C2" w:rsidRDefault="0015031B" w:rsidP="00707109">
      <w:pPr>
        <w:spacing w:after="200" w:line="240" w:lineRule="auto"/>
        <w:jc w:val="both"/>
        <w:rPr>
          <w:rFonts w:ascii="Mryriad Pro" w:hAnsi="Mryriad Pro" w:cs="Times New Roman"/>
          <w:b/>
          <w:bCs/>
          <w:sz w:val="22"/>
          <w:szCs w:val="22"/>
        </w:rPr>
      </w:pPr>
    </w:p>
    <w:p w14:paraId="2AA42DD6" w14:textId="77777777" w:rsidR="0015031B" w:rsidRPr="00FD60C2" w:rsidRDefault="0015031B" w:rsidP="00707109">
      <w:pPr>
        <w:spacing w:after="200" w:line="240" w:lineRule="auto"/>
        <w:jc w:val="both"/>
        <w:rPr>
          <w:rFonts w:ascii="Mryriad Pro" w:hAnsi="Mryriad Pro" w:cs="Times New Roman"/>
          <w:b/>
          <w:bCs/>
          <w:sz w:val="22"/>
          <w:szCs w:val="22"/>
        </w:rPr>
      </w:pPr>
    </w:p>
    <w:p w14:paraId="649166AD" w14:textId="77777777" w:rsidR="0015031B" w:rsidRPr="00FD60C2" w:rsidRDefault="0015031B" w:rsidP="00707109">
      <w:pPr>
        <w:spacing w:after="200" w:line="240" w:lineRule="auto"/>
        <w:jc w:val="both"/>
        <w:rPr>
          <w:rFonts w:ascii="Mryriad Pro" w:hAnsi="Mryriad Pro" w:cs="Times New Roman"/>
          <w:b/>
          <w:bCs/>
          <w:sz w:val="22"/>
          <w:szCs w:val="22"/>
        </w:rPr>
      </w:pPr>
    </w:p>
    <w:p w14:paraId="0B5DFCC4" w14:textId="687EA0B2" w:rsidR="00565286" w:rsidRPr="00FD60C2" w:rsidRDefault="00565286" w:rsidP="00707109">
      <w:pPr>
        <w:spacing w:after="200" w:line="240" w:lineRule="auto"/>
        <w:jc w:val="both"/>
        <w:rPr>
          <w:rFonts w:ascii="Mryriad Pro" w:hAnsi="Mryriad Pro" w:cstheme="minorHAnsi"/>
          <w:b/>
          <w:bCs/>
          <w:sz w:val="22"/>
          <w:szCs w:val="22"/>
        </w:rPr>
      </w:pPr>
    </w:p>
    <w:p w14:paraId="1CA152EE" w14:textId="77777777" w:rsidR="00AC7A36" w:rsidRPr="00FD60C2" w:rsidRDefault="00AC7A36" w:rsidP="00707109">
      <w:pPr>
        <w:spacing w:line="240" w:lineRule="auto"/>
        <w:rPr>
          <w:rFonts w:ascii="Mryriad Pro" w:hAnsi="Mryriad Pro"/>
          <w:sz w:val="22"/>
          <w:szCs w:val="22"/>
          <w:lang w:val="en-GB"/>
        </w:rPr>
      </w:pPr>
    </w:p>
    <w:p w14:paraId="0671A57F" w14:textId="6F96A016" w:rsidR="00892990" w:rsidRPr="00FD60C2" w:rsidRDefault="00892990" w:rsidP="00707109">
      <w:pPr>
        <w:spacing w:line="240" w:lineRule="auto"/>
        <w:rPr>
          <w:rFonts w:ascii="Mryriad Pro" w:hAnsi="Mryriad Pro"/>
          <w:sz w:val="22"/>
          <w:szCs w:val="22"/>
          <w:lang w:val="en-GB"/>
        </w:rPr>
      </w:pPr>
    </w:p>
    <w:sectPr w:rsidR="00892990" w:rsidRPr="00FD60C2" w:rsidSect="00AA710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 w:author="maha abusamra" w:date="2026-01-07T13:56:00Z" w:initials="MA">
    <w:p w14:paraId="6FC9CC2F" w14:textId="77777777" w:rsidR="000E790B" w:rsidRDefault="000E790B" w:rsidP="000E790B">
      <w:pPr>
        <w:pStyle w:val="CommentText"/>
      </w:pPr>
      <w:r>
        <w:rPr>
          <w:rStyle w:val="CommentReference"/>
        </w:rPr>
        <w:annotationRef/>
      </w:r>
      <w:r>
        <w:t xml:space="preserve">Isert the map with the locations </w:t>
      </w:r>
    </w:p>
  </w:comment>
  <w:comment w:id="26" w:author="Mohamed Aden" w:date="2026-01-08T11:01:00Z" w:initials="MA">
    <w:p w14:paraId="539136AF" w14:textId="77777777" w:rsidR="00743E90" w:rsidRDefault="00743E90" w:rsidP="00743E90">
      <w:pPr>
        <w:pStyle w:val="CommentText"/>
      </w:pPr>
      <w:r>
        <w:rPr>
          <w:rStyle w:val="CommentReference"/>
        </w:rPr>
        <w:annotationRef/>
      </w:r>
      <w:r>
        <w:t>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C9CC2F" w15:done="0"/>
  <w15:commentEx w15:paraId="539136AF" w15:paraIdParent="6FC9CC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D581BC" w16cex:dateUtc="2026-01-07T10:56:00Z"/>
  <w16cex:commentExtensible w16cex:durableId="16039D22" w16cex:dateUtc="2026-01-08T08: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C9CC2F" w16cid:durableId="6BD581BC"/>
  <w16cid:commentId w16cid:paraId="539136AF" w16cid:durableId="16039D2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AFA36" w14:textId="77777777" w:rsidR="00AA5F6F" w:rsidRDefault="00AA5F6F" w:rsidP="00892990">
      <w:pPr>
        <w:spacing w:after="0" w:line="240" w:lineRule="auto"/>
      </w:pPr>
      <w:r>
        <w:separator/>
      </w:r>
    </w:p>
  </w:endnote>
  <w:endnote w:type="continuationSeparator" w:id="0">
    <w:p w14:paraId="064A9CF3" w14:textId="77777777" w:rsidR="00AA5F6F" w:rsidRDefault="00AA5F6F" w:rsidP="00892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ryriad Pro">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386475"/>
      <w:docPartObj>
        <w:docPartGallery w:val="Page Numbers (Bottom of Page)"/>
        <w:docPartUnique/>
      </w:docPartObj>
    </w:sdtPr>
    <w:sdtEndPr>
      <w:rPr>
        <w:rFonts w:ascii="Calibri" w:hAnsi="Calibri" w:cs="Calibri"/>
        <w:noProof/>
      </w:rPr>
    </w:sdtEndPr>
    <w:sdtContent>
      <w:p w14:paraId="05CBC4EE" w14:textId="0D691A73" w:rsidR="00892990" w:rsidRPr="00892990" w:rsidRDefault="00892990">
        <w:pPr>
          <w:pStyle w:val="Footer"/>
          <w:jc w:val="right"/>
          <w:rPr>
            <w:rFonts w:ascii="Calibri" w:hAnsi="Calibri" w:cs="Calibri"/>
          </w:rPr>
        </w:pPr>
        <w:r w:rsidRPr="00892990">
          <w:rPr>
            <w:rFonts w:ascii="Calibri" w:hAnsi="Calibri" w:cs="Calibri"/>
          </w:rPr>
          <w:fldChar w:fldCharType="begin"/>
        </w:r>
        <w:r w:rsidRPr="00892990">
          <w:rPr>
            <w:rFonts w:ascii="Calibri" w:hAnsi="Calibri" w:cs="Calibri"/>
          </w:rPr>
          <w:instrText xml:space="preserve"> PAGE   \* MERGEFORMAT </w:instrText>
        </w:r>
        <w:r w:rsidRPr="00892990">
          <w:rPr>
            <w:rFonts w:ascii="Calibri" w:hAnsi="Calibri" w:cs="Calibri"/>
          </w:rPr>
          <w:fldChar w:fldCharType="separate"/>
        </w:r>
        <w:r w:rsidRPr="00892990">
          <w:rPr>
            <w:rFonts w:ascii="Calibri" w:hAnsi="Calibri" w:cs="Calibri"/>
            <w:noProof/>
          </w:rPr>
          <w:t>2</w:t>
        </w:r>
        <w:r w:rsidRPr="00892990">
          <w:rPr>
            <w:rFonts w:ascii="Calibri" w:hAnsi="Calibri" w:cs="Calibri"/>
            <w:noProof/>
          </w:rPr>
          <w:fldChar w:fldCharType="end"/>
        </w:r>
      </w:p>
    </w:sdtContent>
  </w:sdt>
  <w:p w14:paraId="0DAB9485" w14:textId="77777777" w:rsidR="00892990" w:rsidRDefault="00892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3E2FA" w14:textId="77777777" w:rsidR="00AA5F6F" w:rsidRDefault="00AA5F6F" w:rsidP="00892990">
      <w:pPr>
        <w:spacing w:after="0" w:line="240" w:lineRule="auto"/>
      </w:pPr>
      <w:r>
        <w:separator/>
      </w:r>
    </w:p>
  </w:footnote>
  <w:footnote w:type="continuationSeparator" w:id="0">
    <w:p w14:paraId="3CC45335" w14:textId="77777777" w:rsidR="00AA5F6F" w:rsidRDefault="00AA5F6F" w:rsidP="00892990">
      <w:pPr>
        <w:spacing w:after="0" w:line="240" w:lineRule="auto"/>
      </w:pPr>
      <w:r>
        <w:continuationSeparator/>
      </w:r>
    </w:p>
  </w:footnote>
  <w:footnote w:id="1">
    <w:p w14:paraId="1854958A" w14:textId="77777777" w:rsidR="00892990" w:rsidRPr="00E249F4" w:rsidRDefault="00892990" w:rsidP="00892990">
      <w:pPr>
        <w:pStyle w:val="FootnoteText"/>
        <w:rPr>
          <w:lang w:val="en-US"/>
        </w:rPr>
      </w:pPr>
      <w:r>
        <w:rPr>
          <w:rStyle w:val="FootnoteReference"/>
        </w:rPr>
        <w:footnoteRef/>
      </w:r>
      <w:r>
        <w:t xml:space="preserve"> </w:t>
      </w:r>
      <w:r w:rsidRPr="00223C09">
        <w:rPr>
          <w:i/>
        </w:rPr>
        <w:t>Disclaimer: Data contained in this financial report section is an extract of UNDP financial records. All financial provided above is provisional.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4F2E5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A108A"/>
    <w:multiLevelType w:val="multilevel"/>
    <w:tmpl w:val="66508F3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80E15"/>
    <w:multiLevelType w:val="multilevel"/>
    <w:tmpl w:val="E4A659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64751"/>
    <w:multiLevelType w:val="hybridMultilevel"/>
    <w:tmpl w:val="2DBCFC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560E10"/>
    <w:multiLevelType w:val="hybridMultilevel"/>
    <w:tmpl w:val="803266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C127D0"/>
    <w:multiLevelType w:val="multilevel"/>
    <w:tmpl w:val="47784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160B92"/>
    <w:multiLevelType w:val="multilevel"/>
    <w:tmpl w:val="CA28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828E5"/>
    <w:multiLevelType w:val="hybridMultilevel"/>
    <w:tmpl w:val="690696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B40993"/>
    <w:multiLevelType w:val="multilevel"/>
    <w:tmpl w:val="66508F3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33115B"/>
    <w:multiLevelType w:val="hybridMultilevel"/>
    <w:tmpl w:val="E140D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BF7F1E"/>
    <w:multiLevelType w:val="hybridMultilevel"/>
    <w:tmpl w:val="FE48D456"/>
    <w:lvl w:ilvl="0" w:tplc="4BB8318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CE6312"/>
    <w:multiLevelType w:val="hybridMultilevel"/>
    <w:tmpl w:val="FC18F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A278C1"/>
    <w:multiLevelType w:val="hybridMultilevel"/>
    <w:tmpl w:val="94EEE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F0C83"/>
    <w:multiLevelType w:val="hybridMultilevel"/>
    <w:tmpl w:val="0C42A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37050A"/>
    <w:multiLevelType w:val="hybridMultilevel"/>
    <w:tmpl w:val="E0CE0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11683A"/>
    <w:multiLevelType w:val="hybridMultilevel"/>
    <w:tmpl w:val="4970C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6B26BC"/>
    <w:multiLevelType w:val="hybridMultilevel"/>
    <w:tmpl w:val="6972B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264B1A"/>
    <w:multiLevelType w:val="hybridMultilevel"/>
    <w:tmpl w:val="0302DC4E"/>
    <w:lvl w:ilvl="0" w:tplc="A7EA7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C17024"/>
    <w:multiLevelType w:val="hybridMultilevel"/>
    <w:tmpl w:val="C3DEA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0C03F8"/>
    <w:multiLevelType w:val="hybridMultilevel"/>
    <w:tmpl w:val="F3E8B4F2"/>
    <w:lvl w:ilvl="0" w:tplc="7CCC41DE">
      <w:start w:val="1"/>
      <w:numFmt w:val="upp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AD58F1"/>
    <w:multiLevelType w:val="hybridMultilevel"/>
    <w:tmpl w:val="086C7B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B34B82"/>
    <w:multiLevelType w:val="multilevel"/>
    <w:tmpl w:val="FFAE3A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4004789">
    <w:abstractNumId w:val="3"/>
  </w:num>
  <w:num w:numId="2" w16cid:durableId="1482309116">
    <w:abstractNumId w:val="21"/>
  </w:num>
  <w:num w:numId="3" w16cid:durableId="727995691">
    <w:abstractNumId w:val="15"/>
  </w:num>
  <w:num w:numId="4" w16cid:durableId="1575773773">
    <w:abstractNumId w:val="17"/>
  </w:num>
  <w:num w:numId="5" w16cid:durableId="1752848233">
    <w:abstractNumId w:val="10"/>
  </w:num>
  <w:num w:numId="6" w16cid:durableId="425080400">
    <w:abstractNumId w:val="6"/>
  </w:num>
  <w:num w:numId="7" w16cid:durableId="1872104778">
    <w:abstractNumId w:val="5"/>
  </w:num>
  <w:num w:numId="8" w16cid:durableId="1042444697">
    <w:abstractNumId w:val="19"/>
  </w:num>
  <w:num w:numId="9" w16cid:durableId="1005327949">
    <w:abstractNumId w:val="13"/>
  </w:num>
  <w:num w:numId="10" w16cid:durableId="1872842490">
    <w:abstractNumId w:val="20"/>
  </w:num>
  <w:num w:numId="11" w16cid:durableId="61832073">
    <w:abstractNumId w:val="7"/>
  </w:num>
  <w:num w:numId="12" w16cid:durableId="1540044563">
    <w:abstractNumId w:val="0"/>
  </w:num>
  <w:num w:numId="13" w16cid:durableId="206262361">
    <w:abstractNumId w:val="9"/>
  </w:num>
  <w:num w:numId="14" w16cid:durableId="1090470161">
    <w:abstractNumId w:val="16"/>
  </w:num>
  <w:num w:numId="15" w16cid:durableId="1200554538">
    <w:abstractNumId w:val="11"/>
  </w:num>
  <w:num w:numId="16" w16cid:durableId="657655530">
    <w:abstractNumId w:val="18"/>
  </w:num>
  <w:num w:numId="17" w16cid:durableId="122963485">
    <w:abstractNumId w:val="4"/>
  </w:num>
  <w:num w:numId="18" w16cid:durableId="596328487">
    <w:abstractNumId w:val="1"/>
  </w:num>
  <w:num w:numId="19" w16cid:durableId="444615468">
    <w:abstractNumId w:val="2"/>
  </w:num>
  <w:num w:numId="20" w16cid:durableId="468326695">
    <w:abstractNumId w:val="8"/>
  </w:num>
  <w:num w:numId="21" w16cid:durableId="2026176956">
    <w:abstractNumId w:val="14"/>
  </w:num>
  <w:num w:numId="22" w16cid:durableId="2041777000">
    <w:abstractNumId w:val="12"/>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a abusamra">
    <w15:presenceInfo w15:providerId="AD" w15:userId="S::maha.abusamra@undp.org::f42efe01-2af9-444e-9969-de817cc0219d"/>
  </w15:person>
  <w15:person w15:author="Mohamed Aden">
    <w15:presenceInfo w15:providerId="AD" w15:userId="S::mohamed.aden@undp.org::2c565a6d-fc68-4986-a3c5-10110d2ce4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90"/>
    <w:rsid w:val="0000001A"/>
    <w:rsid w:val="000108E9"/>
    <w:rsid w:val="000130B5"/>
    <w:rsid w:val="00017678"/>
    <w:rsid w:val="00021726"/>
    <w:rsid w:val="000230D1"/>
    <w:rsid w:val="0002341C"/>
    <w:rsid w:val="0002384C"/>
    <w:rsid w:val="00024282"/>
    <w:rsid w:val="00026260"/>
    <w:rsid w:val="00037EF9"/>
    <w:rsid w:val="000419DA"/>
    <w:rsid w:val="00045866"/>
    <w:rsid w:val="00046171"/>
    <w:rsid w:val="00052838"/>
    <w:rsid w:val="0005344C"/>
    <w:rsid w:val="00056EA7"/>
    <w:rsid w:val="00061BFE"/>
    <w:rsid w:val="0006725D"/>
    <w:rsid w:val="000729B0"/>
    <w:rsid w:val="00073217"/>
    <w:rsid w:val="0007662E"/>
    <w:rsid w:val="00085AEC"/>
    <w:rsid w:val="00096421"/>
    <w:rsid w:val="00097138"/>
    <w:rsid w:val="000973FF"/>
    <w:rsid w:val="000A019F"/>
    <w:rsid w:val="000A3AA5"/>
    <w:rsid w:val="000A3D81"/>
    <w:rsid w:val="000A3ED5"/>
    <w:rsid w:val="000A41C7"/>
    <w:rsid w:val="000B19A3"/>
    <w:rsid w:val="000B35A2"/>
    <w:rsid w:val="000B3623"/>
    <w:rsid w:val="000B5FEF"/>
    <w:rsid w:val="000C3965"/>
    <w:rsid w:val="000D3D59"/>
    <w:rsid w:val="000E35A5"/>
    <w:rsid w:val="000E790B"/>
    <w:rsid w:val="000F3BF5"/>
    <w:rsid w:val="000F6A00"/>
    <w:rsid w:val="000F6A61"/>
    <w:rsid w:val="000F7346"/>
    <w:rsid w:val="0010396B"/>
    <w:rsid w:val="0010466C"/>
    <w:rsid w:val="00105E07"/>
    <w:rsid w:val="00121335"/>
    <w:rsid w:val="0012231B"/>
    <w:rsid w:val="00126BD2"/>
    <w:rsid w:val="00137074"/>
    <w:rsid w:val="00137733"/>
    <w:rsid w:val="001432CD"/>
    <w:rsid w:val="00144029"/>
    <w:rsid w:val="0015005A"/>
    <w:rsid w:val="0015031B"/>
    <w:rsid w:val="001503F6"/>
    <w:rsid w:val="0016086A"/>
    <w:rsid w:val="001624CC"/>
    <w:rsid w:val="001652A6"/>
    <w:rsid w:val="00173A76"/>
    <w:rsid w:val="001745CF"/>
    <w:rsid w:val="00180899"/>
    <w:rsid w:val="00184267"/>
    <w:rsid w:val="00187439"/>
    <w:rsid w:val="00192695"/>
    <w:rsid w:val="001A2445"/>
    <w:rsid w:val="001A5420"/>
    <w:rsid w:val="001B3418"/>
    <w:rsid w:val="001B70A7"/>
    <w:rsid w:val="001C587B"/>
    <w:rsid w:val="001D1262"/>
    <w:rsid w:val="001E0BA0"/>
    <w:rsid w:val="001E0E2F"/>
    <w:rsid w:val="001E7826"/>
    <w:rsid w:val="001F6E41"/>
    <w:rsid w:val="00205427"/>
    <w:rsid w:val="0020654F"/>
    <w:rsid w:val="00210F73"/>
    <w:rsid w:val="00211545"/>
    <w:rsid w:val="002128FC"/>
    <w:rsid w:val="00217FFC"/>
    <w:rsid w:val="00235CB4"/>
    <w:rsid w:val="00242202"/>
    <w:rsid w:val="0024294E"/>
    <w:rsid w:val="002446A5"/>
    <w:rsid w:val="0026546E"/>
    <w:rsid w:val="00273268"/>
    <w:rsid w:val="0027659A"/>
    <w:rsid w:val="00282024"/>
    <w:rsid w:val="00285FE4"/>
    <w:rsid w:val="00286682"/>
    <w:rsid w:val="00287DDB"/>
    <w:rsid w:val="00290A18"/>
    <w:rsid w:val="00291DB8"/>
    <w:rsid w:val="00294DB7"/>
    <w:rsid w:val="002A10EE"/>
    <w:rsid w:val="002A2578"/>
    <w:rsid w:val="002C7C8B"/>
    <w:rsid w:val="002D2722"/>
    <w:rsid w:val="002D5B86"/>
    <w:rsid w:val="002E4DB9"/>
    <w:rsid w:val="002E61D8"/>
    <w:rsid w:val="002E6A71"/>
    <w:rsid w:val="002F4A08"/>
    <w:rsid w:val="002F7CDF"/>
    <w:rsid w:val="0030469E"/>
    <w:rsid w:val="003146A1"/>
    <w:rsid w:val="00320BDB"/>
    <w:rsid w:val="003245BA"/>
    <w:rsid w:val="00324606"/>
    <w:rsid w:val="0032553A"/>
    <w:rsid w:val="003314DE"/>
    <w:rsid w:val="003316A4"/>
    <w:rsid w:val="00334324"/>
    <w:rsid w:val="003344C6"/>
    <w:rsid w:val="00335553"/>
    <w:rsid w:val="0033657C"/>
    <w:rsid w:val="00337DA5"/>
    <w:rsid w:val="00342731"/>
    <w:rsid w:val="00342C04"/>
    <w:rsid w:val="00353B39"/>
    <w:rsid w:val="00362A03"/>
    <w:rsid w:val="003737B3"/>
    <w:rsid w:val="00387C9E"/>
    <w:rsid w:val="003906EE"/>
    <w:rsid w:val="003925FC"/>
    <w:rsid w:val="00392DB3"/>
    <w:rsid w:val="003A3339"/>
    <w:rsid w:val="003A3959"/>
    <w:rsid w:val="003A4FA6"/>
    <w:rsid w:val="003B1D07"/>
    <w:rsid w:val="003B511C"/>
    <w:rsid w:val="003B76B6"/>
    <w:rsid w:val="003C21CD"/>
    <w:rsid w:val="003D0336"/>
    <w:rsid w:val="003D4DC8"/>
    <w:rsid w:val="003D5834"/>
    <w:rsid w:val="003D608A"/>
    <w:rsid w:val="003D7051"/>
    <w:rsid w:val="003E480A"/>
    <w:rsid w:val="003F0F72"/>
    <w:rsid w:val="003F1A6C"/>
    <w:rsid w:val="0040112F"/>
    <w:rsid w:val="00406176"/>
    <w:rsid w:val="00407893"/>
    <w:rsid w:val="004110F9"/>
    <w:rsid w:val="00412F92"/>
    <w:rsid w:val="00416E16"/>
    <w:rsid w:val="00420518"/>
    <w:rsid w:val="004333C3"/>
    <w:rsid w:val="004378F5"/>
    <w:rsid w:val="00440E97"/>
    <w:rsid w:val="00444B7D"/>
    <w:rsid w:val="00450D53"/>
    <w:rsid w:val="00455CAE"/>
    <w:rsid w:val="00456F8A"/>
    <w:rsid w:val="00457486"/>
    <w:rsid w:val="004579F8"/>
    <w:rsid w:val="00457C35"/>
    <w:rsid w:val="00462F97"/>
    <w:rsid w:val="004718DD"/>
    <w:rsid w:val="0047298E"/>
    <w:rsid w:val="00472B69"/>
    <w:rsid w:val="00474AD9"/>
    <w:rsid w:val="00485521"/>
    <w:rsid w:val="004966FE"/>
    <w:rsid w:val="004A6E8C"/>
    <w:rsid w:val="004B294A"/>
    <w:rsid w:val="004B7473"/>
    <w:rsid w:val="004C1D66"/>
    <w:rsid w:val="004D0FBA"/>
    <w:rsid w:val="004D4CD3"/>
    <w:rsid w:val="004D79A4"/>
    <w:rsid w:val="004E0279"/>
    <w:rsid w:val="004E150C"/>
    <w:rsid w:val="004E4447"/>
    <w:rsid w:val="004E49E2"/>
    <w:rsid w:val="004E5594"/>
    <w:rsid w:val="004F07EF"/>
    <w:rsid w:val="004F0A3C"/>
    <w:rsid w:val="004F1735"/>
    <w:rsid w:val="005005C5"/>
    <w:rsid w:val="005075D5"/>
    <w:rsid w:val="0051447A"/>
    <w:rsid w:val="0052156D"/>
    <w:rsid w:val="00521860"/>
    <w:rsid w:val="0053030E"/>
    <w:rsid w:val="0053183A"/>
    <w:rsid w:val="005346DD"/>
    <w:rsid w:val="00543AC1"/>
    <w:rsid w:val="0054482F"/>
    <w:rsid w:val="00550F01"/>
    <w:rsid w:val="005540E0"/>
    <w:rsid w:val="005606DA"/>
    <w:rsid w:val="00561E00"/>
    <w:rsid w:val="00562780"/>
    <w:rsid w:val="00565286"/>
    <w:rsid w:val="00566E4F"/>
    <w:rsid w:val="00573DB4"/>
    <w:rsid w:val="005816F0"/>
    <w:rsid w:val="00581E3B"/>
    <w:rsid w:val="00584F4C"/>
    <w:rsid w:val="005868AE"/>
    <w:rsid w:val="00586B16"/>
    <w:rsid w:val="00586F34"/>
    <w:rsid w:val="00587B5B"/>
    <w:rsid w:val="00593A88"/>
    <w:rsid w:val="00595C9F"/>
    <w:rsid w:val="005C0A81"/>
    <w:rsid w:val="005C675B"/>
    <w:rsid w:val="005D319D"/>
    <w:rsid w:val="005D6968"/>
    <w:rsid w:val="005E310E"/>
    <w:rsid w:val="005E52A8"/>
    <w:rsid w:val="005F36D1"/>
    <w:rsid w:val="005F63C7"/>
    <w:rsid w:val="005F7C61"/>
    <w:rsid w:val="0060532F"/>
    <w:rsid w:val="00605937"/>
    <w:rsid w:val="006136AD"/>
    <w:rsid w:val="006146B3"/>
    <w:rsid w:val="00614FC2"/>
    <w:rsid w:val="00615322"/>
    <w:rsid w:val="006159DF"/>
    <w:rsid w:val="00621A27"/>
    <w:rsid w:val="006246A0"/>
    <w:rsid w:val="00634B3F"/>
    <w:rsid w:val="006419ED"/>
    <w:rsid w:val="006432CB"/>
    <w:rsid w:val="006451EC"/>
    <w:rsid w:val="006527A0"/>
    <w:rsid w:val="00667BC4"/>
    <w:rsid w:val="00674F3A"/>
    <w:rsid w:val="006878F9"/>
    <w:rsid w:val="00691846"/>
    <w:rsid w:val="00694676"/>
    <w:rsid w:val="006A03EE"/>
    <w:rsid w:val="006B1AB8"/>
    <w:rsid w:val="006B1F22"/>
    <w:rsid w:val="006B429F"/>
    <w:rsid w:val="006C43A5"/>
    <w:rsid w:val="006D4934"/>
    <w:rsid w:val="006E00D2"/>
    <w:rsid w:val="006E0939"/>
    <w:rsid w:val="006E50F6"/>
    <w:rsid w:val="006F70EC"/>
    <w:rsid w:val="006F7BF6"/>
    <w:rsid w:val="00707109"/>
    <w:rsid w:val="00714AC0"/>
    <w:rsid w:val="00715859"/>
    <w:rsid w:val="00717183"/>
    <w:rsid w:val="00721F24"/>
    <w:rsid w:val="00723CDD"/>
    <w:rsid w:val="00726301"/>
    <w:rsid w:val="007349CA"/>
    <w:rsid w:val="00735532"/>
    <w:rsid w:val="00743E90"/>
    <w:rsid w:val="007530CD"/>
    <w:rsid w:val="00753311"/>
    <w:rsid w:val="007538A7"/>
    <w:rsid w:val="0075546C"/>
    <w:rsid w:val="007601F8"/>
    <w:rsid w:val="007604E0"/>
    <w:rsid w:val="00766B88"/>
    <w:rsid w:val="00772A84"/>
    <w:rsid w:val="00772B2D"/>
    <w:rsid w:val="007736BE"/>
    <w:rsid w:val="00774E69"/>
    <w:rsid w:val="00776094"/>
    <w:rsid w:val="00776667"/>
    <w:rsid w:val="00783A5A"/>
    <w:rsid w:val="00784F15"/>
    <w:rsid w:val="0079475A"/>
    <w:rsid w:val="00794D19"/>
    <w:rsid w:val="00795D69"/>
    <w:rsid w:val="007A1928"/>
    <w:rsid w:val="007A56C8"/>
    <w:rsid w:val="007A5C8D"/>
    <w:rsid w:val="007A5F69"/>
    <w:rsid w:val="007B1937"/>
    <w:rsid w:val="007B5406"/>
    <w:rsid w:val="007C0661"/>
    <w:rsid w:val="007C0F1D"/>
    <w:rsid w:val="007C1C75"/>
    <w:rsid w:val="007C2BFC"/>
    <w:rsid w:val="007C414C"/>
    <w:rsid w:val="007C476E"/>
    <w:rsid w:val="007C5943"/>
    <w:rsid w:val="007D568F"/>
    <w:rsid w:val="007D60FB"/>
    <w:rsid w:val="007E0231"/>
    <w:rsid w:val="007E4999"/>
    <w:rsid w:val="007E49BE"/>
    <w:rsid w:val="007F0D3F"/>
    <w:rsid w:val="007F1A58"/>
    <w:rsid w:val="007F3450"/>
    <w:rsid w:val="007F48C9"/>
    <w:rsid w:val="008017B5"/>
    <w:rsid w:val="00806C59"/>
    <w:rsid w:val="0080796B"/>
    <w:rsid w:val="008121B7"/>
    <w:rsid w:val="008147E5"/>
    <w:rsid w:val="008150A3"/>
    <w:rsid w:val="00817DB2"/>
    <w:rsid w:val="00817F47"/>
    <w:rsid w:val="00823653"/>
    <w:rsid w:val="008239F8"/>
    <w:rsid w:val="00831D40"/>
    <w:rsid w:val="008434A8"/>
    <w:rsid w:val="008469D9"/>
    <w:rsid w:val="00852A13"/>
    <w:rsid w:val="00857CDB"/>
    <w:rsid w:val="0086411B"/>
    <w:rsid w:val="00866BB3"/>
    <w:rsid w:val="008675C5"/>
    <w:rsid w:val="0087380E"/>
    <w:rsid w:val="00883290"/>
    <w:rsid w:val="00885028"/>
    <w:rsid w:val="00890AA1"/>
    <w:rsid w:val="00892990"/>
    <w:rsid w:val="00893C6D"/>
    <w:rsid w:val="00896AE1"/>
    <w:rsid w:val="008A1621"/>
    <w:rsid w:val="008A7BCF"/>
    <w:rsid w:val="008A7E7C"/>
    <w:rsid w:val="008C1D4D"/>
    <w:rsid w:val="008C364B"/>
    <w:rsid w:val="008C40C6"/>
    <w:rsid w:val="008C4870"/>
    <w:rsid w:val="008E4645"/>
    <w:rsid w:val="008E4C1D"/>
    <w:rsid w:val="008E5FF6"/>
    <w:rsid w:val="008F65D7"/>
    <w:rsid w:val="00901AAF"/>
    <w:rsid w:val="00905DE4"/>
    <w:rsid w:val="009073DE"/>
    <w:rsid w:val="0091335D"/>
    <w:rsid w:val="00915357"/>
    <w:rsid w:val="009177E1"/>
    <w:rsid w:val="0092120F"/>
    <w:rsid w:val="00921AFC"/>
    <w:rsid w:val="00923A52"/>
    <w:rsid w:val="009358A1"/>
    <w:rsid w:val="00942575"/>
    <w:rsid w:val="00950F34"/>
    <w:rsid w:val="00952F56"/>
    <w:rsid w:val="00953657"/>
    <w:rsid w:val="009570E1"/>
    <w:rsid w:val="009571DF"/>
    <w:rsid w:val="00957E54"/>
    <w:rsid w:val="00957FCE"/>
    <w:rsid w:val="00960FED"/>
    <w:rsid w:val="00961B51"/>
    <w:rsid w:val="00971361"/>
    <w:rsid w:val="00971958"/>
    <w:rsid w:val="00973110"/>
    <w:rsid w:val="009753C9"/>
    <w:rsid w:val="00994A93"/>
    <w:rsid w:val="009956BB"/>
    <w:rsid w:val="009956E4"/>
    <w:rsid w:val="009B16DD"/>
    <w:rsid w:val="009B1F4A"/>
    <w:rsid w:val="009B7955"/>
    <w:rsid w:val="009C2BCE"/>
    <w:rsid w:val="009C40FC"/>
    <w:rsid w:val="009C7E30"/>
    <w:rsid w:val="009D1195"/>
    <w:rsid w:val="009D2A9F"/>
    <w:rsid w:val="009D59CE"/>
    <w:rsid w:val="009D7C7C"/>
    <w:rsid w:val="009E0AEA"/>
    <w:rsid w:val="009E5080"/>
    <w:rsid w:val="009E630E"/>
    <w:rsid w:val="009E7D06"/>
    <w:rsid w:val="009F08DD"/>
    <w:rsid w:val="009F6F8C"/>
    <w:rsid w:val="009F76B1"/>
    <w:rsid w:val="00A03E2A"/>
    <w:rsid w:val="00A15B79"/>
    <w:rsid w:val="00A1675F"/>
    <w:rsid w:val="00A167FD"/>
    <w:rsid w:val="00A17202"/>
    <w:rsid w:val="00A175CD"/>
    <w:rsid w:val="00A17E98"/>
    <w:rsid w:val="00A27B11"/>
    <w:rsid w:val="00A3061F"/>
    <w:rsid w:val="00A30E9A"/>
    <w:rsid w:val="00A32DB9"/>
    <w:rsid w:val="00A34CBF"/>
    <w:rsid w:val="00A40DB1"/>
    <w:rsid w:val="00A41C5D"/>
    <w:rsid w:val="00A43240"/>
    <w:rsid w:val="00A462CA"/>
    <w:rsid w:val="00A5538C"/>
    <w:rsid w:val="00A575DA"/>
    <w:rsid w:val="00A61FCC"/>
    <w:rsid w:val="00A71D53"/>
    <w:rsid w:val="00A7614E"/>
    <w:rsid w:val="00A80BEB"/>
    <w:rsid w:val="00A83181"/>
    <w:rsid w:val="00A847A2"/>
    <w:rsid w:val="00A947A1"/>
    <w:rsid w:val="00A95DBD"/>
    <w:rsid w:val="00A96B57"/>
    <w:rsid w:val="00AA3108"/>
    <w:rsid w:val="00AA5F6F"/>
    <w:rsid w:val="00AA7107"/>
    <w:rsid w:val="00AB1D6D"/>
    <w:rsid w:val="00AB2298"/>
    <w:rsid w:val="00AB458C"/>
    <w:rsid w:val="00AB5318"/>
    <w:rsid w:val="00AB5B57"/>
    <w:rsid w:val="00AB6C70"/>
    <w:rsid w:val="00AC02F5"/>
    <w:rsid w:val="00AC036B"/>
    <w:rsid w:val="00AC0C0D"/>
    <w:rsid w:val="00AC4E14"/>
    <w:rsid w:val="00AC7A36"/>
    <w:rsid w:val="00AD00E5"/>
    <w:rsid w:val="00AD23F1"/>
    <w:rsid w:val="00AE1B2C"/>
    <w:rsid w:val="00AF4201"/>
    <w:rsid w:val="00AF596A"/>
    <w:rsid w:val="00AF77C2"/>
    <w:rsid w:val="00B06CC9"/>
    <w:rsid w:val="00B22FCE"/>
    <w:rsid w:val="00B23E8F"/>
    <w:rsid w:val="00B2411F"/>
    <w:rsid w:val="00B33C5A"/>
    <w:rsid w:val="00B40691"/>
    <w:rsid w:val="00B40773"/>
    <w:rsid w:val="00B40DB6"/>
    <w:rsid w:val="00B40F7F"/>
    <w:rsid w:val="00B416DA"/>
    <w:rsid w:val="00B50D0B"/>
    <w:rsid w:val="00B535A8"/>
    <w:rsid w:val="00B5415D"/>
    <w:rsid w:val="00B54537"/>
    <w:rsid w:val="00B54B09"/>
    <w:rsid w:val="00B57BF2"/>
    <w:rsid w:val="00B614A0"/>
    <w:rsid w:val="00B740F2"/>
    <w:rsid w:val="00B74C43"/>
    <w:rsid w:val="00B763F2"/>
    <w:rsid w:val="00B82FAA"/>
    <w:rsid w:val="00B839D3"/>
    <w:rsid w:val="00B86766"/>
    <w:rsid w:val="00B908D0"/>
    <w:rsid w:val="00B92454"/>
    <w:rsid w:val="00B94764"/>
    <w:rsid w:val="00B97709"/>
    <w:rsid w:val="00BA1A08"/>
    <w:rsid w:val="00BA4D36"/>
    <w:rsid w:val="00BD1DBE"/>
    <w:rsid w:val="00BD3296"/>
    <w:rsid w:val="00BD733D"/>
    <w:rsid w:val="00BD7496"/>
    <w:rsid w:val="00BF6B81"/>
    <w:rsid w:val="00BF749E"/>
    <w:rsid w:val="00C22C05"/>
    <w:rsid w:val="00C239A3"/>
    <w:rsid w:val="00C31CA1"/>
    <w:rsid w:val="00C33932"/>
    <w:rsid w:val="00C401E6"/>
    <w:rsid w:val="00C40D56"/>
    <w:rsid w:val="00C4653A"/>
    <w:rsid w:val="00C5459B"/>
    <w:rsid w:val="00C644EF"/>
    <w:rsid w:val="00C65E2C"/>
    <w:rsid w:val="00C65EF6"/>
    <w:rsid w:val="00C6789A"/>
    <w:rsid w:val="00C7415D"/>
    <w:rsid w:val="00C748BC"/>
    <w:rsid w:val="00C77093"/>
    <w:rsid w:val="00C85460"/>
    <w:rsid w:val="00C85FAF"/>
    <w:rsid w:val="00C8767A"/>
    <w:rsid w:val="00C87DA9"/>
    <w:rsid w:val="00C932C4"/>
    <w:rsid w:val="00C97C48"/>
    <w:rsid w:val="00CA1B95"/>
    <w:rsid w:val="00CB0A9E"/>
    <w:rsid w:val="00CB1423"/>
    <w:rsid w:val="00CB5EDE"/>
    <w:rsid w:val="00CB65E0"/>
    <w:rsid w:val="00CC1DCF"/>
    <w:rsid w:val="00CC1EA8"/>
    <w:rsid w:val="00CC3D7C"/>
    <w:rsid w:val="00CC457D"/>
    <w:rsid w:val="00CC4EC6"/>
    <w:rsid w:val="00CC5A1C"/>
    <w:rsid w:val="00CC691C"/>
    <w:rsid w:val="00CD002C"/>
    <w:rsid w:val="00CD3493"/>
    <w:rsid w:val="00CD6715"/>
    <w:rsid w:val="00CE49FD"/>
    <w:rsid w:val="00CF0AFC"/>
    <w:rsid w:val="00CF24D8"/>
    <w:rsid w:val="00D02FAE"/>
    <w:rsid w:val="00D22747"/>
    <w:rsid w:val="00D2501D"/>
    <w:rsid w:val="00D32D0B"/>
    <w:rsid w:val="00D36B83"/>
    <w:rsid w:val="00D414C7"/>
    <w:rsid w:val="00D43B95"/>
    <w:rsid w:val="00D43DD3"/>
    <w:rsid w:val="00D60A58"/>
    <w:rsid w:val="00D712E2"/>
    <w:rsid w:val="00D7727A"/>
    <w:rsid w:val="00D77A68"/>
    <w:rsid w:val="00D80FCA"/>
    <w:rsid w:val="00D816C9"/>
    <w:rsid w:val="00D81789"/>
    <w:rsid w:val="00D81D6C"/>
    <w:rsid w:val="00D82F44"/>
    <w:rsid w:val="00D85E19"/>
    <w:rsid w:val="00D872E8"/>
    <w:rsid w:val="00D93C41"/>
    <w:rsid w:val="00DA0243"/>
    <w:rsid w:val="00DA2D1A"/>
    <w:rsid w:val="00DA3AD3"/>
    <w:rsid w:val="00DA5274"/>
    <w:rsid w:val="00DB054C"/>
    <w:rsid w:val="00DB132B"/>
    <w:rsid w:val="00DB4BB8"/>
    <w:rsid w:val="00DD39C4"/>
    <w:rsid w:val="00DE0431"/>
    <w:rsid w:val="00DE76EB"/>
    <w:rsid w:val="00DF029C"/>
    <w:rsid w:val="00DF236A"/>
    <w:rsid w:val="00DF2C79"/>
    <w:rsid w:val="00E05815"/>
    <w:rsid w:val="00E133FE"/>
    <w:rsid w:val="00E13EBB"/>
    <w:rsid w:val="00E21D37"/>
    <w:rsid w:val="00E327B8"/>
    <w:rsid w:val="00E40C1D"/>
    <w:rsid w:val="00E42007"/>
    <w:rsid w:val="00E42FF2"/>
    <w:rsid w:val="00E43E25"/>
    <w:rsid w:val="00E50E33"/>
    <w:rsid w:val="00E5115F"/>
    <w:rsid w:val="00E54471"/>
    <w:rsid w:val="00E54A53"/>
    <w:rsid w:val="00E56207"/>
    <w:rsid w:val="00E56FA5"/>
    <w:rsid w:val="00E63D40"/>
    <w:rsid w:val="00E651D8"/>
    <w:rsid w:val="00E774B0"/>
    <w:rsid w:val="00E82EBB"/>
    <w:rsid w:val="00E86F30"/>
    <w:rsid w:val="00E91069"/>
    <w:rsid w:val="00E932E0"/>
    <w:rsid w:val="00E97F04"/>
    <w:rsid w:val="00EB05B1"/>
    <w:rsid w:val="00EB390E"/>
    <w:rsid w:val="00EB51B5"/>
    <w:rsid w:val="00EB647F"/>
    <w:rsid w:val="00EB6D93"/>
    <w:rsid w:val="00EC2295"/>
    <w:rsid w:val="00EC60A4"/>
    <w:rsid w:val="00ED4584"/>
    <w:rsid w:val="00EE0911"/>
    <w:rsid w:val="00EE1CCF"/>
    <w:rsid w:val="00EF168B"/>
    <w:rsid w:val="00EF26B7"/>
    <w:rsid w:val="00EF5C5C"/>
    <w:rsid w:val="00EF5E1E"/>
    <w:rsid w:val="00F11784"/>
    <w:rsid w:val="00F11D85"/>
    <w:rsid w:val="00F12ACF"/>
    <w:rsid w:val="00F2329D"/>
    <w:rsid w:val="00F2632A"/>
    <w:rsid w:val="00F30C11"/>
    <w:rsid w:val="00F31A0C"/>
    <w:rsid w:val="00F35258"/>
    <w:rsid w:val="00F36B91"/>
    <w:rsid w:val="00F459D8"/>
    <w:rsid w:val="00F536B0"/>
    <w:rsid w:val="00F55360"/>
    <w:rsid w:val="00F57BEF"/>
    <w:rsid w:val="00F61368"/>
    <w:rsid w:val="00F65D98"/>
    <w:rsid w:val="00F72A9E"/>
    <w:rsid w:val="00F73884"/>
    <w:rsid w:val="00F73CE5"/>
    <w:rsid w:val="00F7529C"/>
    <w:rsid w:val="00F76EA5"/>
    <w:rsid w:val="00F8366B"/>
    <w:rsid w:val="00F900C6"/>
    <w:rsid w:val="00FA4BE8"/>
    <w:rsid w:val="00FA6704"/>
    <w:rsid w:val="00FB017D"/>
    <w:rsid w:val="00FB14FC"/>
    <w:rsid w:val="00FB2511"/>
    <w:rsid w:val="00FB2DCE"/>
    <w:rsid w:val="00FB595D"/>
    <w:rsid w:val="00FB7A70"/>
    <w:rsid w:val="00FC07C0"/>
    <w:rsid w:val="00FD4A03"/>
    <w:rsid w:val="00FD5879"/>
    <w:rsid w:val="00FD60C2"/>
    <w:rsid w:val="00FD6BF1"/>
    <w:rsid w:val="00FE2B22"/>
    <w:rsid w:val="00FE714F"/>
    <w:rsid w:val="08A94BDA"/>
    <w:rsid w:val="1044118E"/>
    <w:rsid w:val="10632DB8"/>
    <w:rsid w:val="3C74B77B"/>
    <w:rsid w:val="5CC480D8"/>
    <w:rsid w:val="74F331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B4E10"/>
  <w15:chartTrackingRefBased/>
  <w15:docId w15:val="{94ADEB0C-E66E-4BC4-8184-ABA740EC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18DD"/>
    <w:pPr>
      <w:keepNext/>
      <w:keepLines/>
      <w:numPr>
        <w:numId w:val="8"/>
      </w:numPr>
      <w:spacing w:before="160" w:after="80"/>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892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18DD"/>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892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990"/>
    <w:rPr>
      <w:rFonts w:eastAsiaTheme="majorEastAsia" w:cstheme="majorBidi"/>
      <w:color w:val="272727" w:themeColor="text1" w:themeTint="D8"/>
    </w:rPr>
  </w:style>
  <w:style w:type="paragraph" w:styleId="Title">
    <w:name w:val="Title"/>
    <w:basedOn w:val="Normal"/>
    <w:next w:val="Normal"/>
    <w:link w:val="TitleChar"/>
    <w:uiPriority w:val="10"/>
    <w:qFormat/>
    <w:rsid w:val="00892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990"/>
    <w:pPr>
      <w:spacing w:before="160"/>
      <w:jc w:val="center"/>
    </w:pPr>
    <w:rPr>
      <w:i/>
      <w:iCs/>
      <w:color w:val="404040" w:themeColor="text1" w:themeTint="BF"/>
    </w:rPr>
  </w:style>
  <w:style w:type="character" w:customStyle="1" w:styleId="QuoteChar">
    <w:name w:val="Quote Char"/>
    <w:basedOn w:val="DefaultParagraphFont"/>
    <w:link w:val="Quote"/>
    <w:uiPriority w:val="29"/>
    <w:rsid w:val="00892990"/>
    <w:rPr>
      <w:i/>
      <w:iCs/>
      <w:color w:val="404040" w:themeColor="text1" w:themeTint="BF"/>
    </w:rPr>
  </w:style>
  <w:style w:type="paragraph" w:styleId="ListParagraph">
    <w:name w:val="List Paragraph"/>
    <w:basedOn w:val="Normal"/>
    <w:link w:val="ListParagraphChar"/>
    <w:uiPriority w:val="34"/>
    <w:qFormat/>
    <w:rsid w:val="00892990"/>
    <w:pPr>
      <w:ind w:left="720"/>
      <w:contextualSpacing/>
    </w:pPr>
  </w:style>
  <w:style w:type="character" w:styleId="IntenseEmphasis">
    <w:name w:val="Intense Emphasis"/>
    <w:basedOn w:val="DefaultParagraphFont"/>
    <w:uiPriority w:val="21"/>
    <w:qFormat/>
    <w:rsid w:val="00892990"/>
    <w:rPr>
      <w:i/>
      <w:iCs/>
      <w:color w:val="0F4761" w:themeColor="accent1" w:themeShade="BF"/>
    </w:rPr>
  </w:style>
  <w:style w:type="paragraph" w:styleId="IntenseQuote">
    <w:name w:val="Intense Quote"/>
    <w:basedOn w:val="Normal"/>
    <w:next w:val="Normal"/>
    <w:link w:val="IntenseQuoteChar"/>
    <w:uiPriority w:val="30"/>
    <w:qFormat/>
    <w:rsid w:val="00892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990"/>
    <w:rPr>
      <w:i/>
      <w:iCs/>
      <w:color w:val="0F4761" w:themeColor="accent1" w:themeShade="BF"/>
    </w:rPr>
  </w:style>
  <w:style w:type="character" w:styleId="IntenseReference">
    <w:name w:val="Intense Reference"/>
    <w:basedOn w:val="DefaultParagraphFont"/>
    <w:uiPriority w:val="32"/>
    <w:qFormat/>
    <w:rsid w:val="00892990"/>
    <w:rPr>
      <w:b/>
      <w:bCs/>
      <w:smallCaps/>
      <w:color w:val="0F4761" w:themeColor="accent1" w:themeShade="BF"/>
      <w:spacing w:val="5"/>
    </w:rPr>
  </w:style>
  <w:style w:type="numbering" w:customStyle="1" w:styleId="NoList1">
    <w:name w:val="No List1"/>
    <w:next w:val="NoList"/>
    <w:uiPriority w:val="99"/>
    <w:semiHidden/>
    <w:unhideWhenUsed/>
    <w:rsid w:val="00892990"/>
  </w:style>
  <w:style w:type="table" w:styleId="TableGrid">
    <w:name w:val="Table Grid"/>
    <w:basedOn w:val="TableNormal"/>
    <w:uiPriority w:val="39"/>
    <w:rsid w:val="00892990"/>
    <w:pPr>
      <w:spacing w:after="0" w:line="240" w:lineRule="auto"/>
    </w:pPr>
    <w:rPr>
      <w:rFonts w:eastAsia="MS Mincho"/>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990"/>
    <w:rPr>
      <w:color w:val="0000FF"/>
      <w:u w:val="single"/>
    </w:rPr>
  </w:style>
  <w:style w:type="character" w:customStyle="1" w:styleId="ListParagraphChar">
    <w:name w:val="List Paragraph Char"/>
    <w:link w:val="ListParagraph"/>
    <w:uiPriority w:val="34"/>
    <w:locked/>
    <w:rsid w:val="00892990"/>
  </w:style>
  <w:style w:type="paragraph" w:styleId="FootnoteText">
    <w:name w:val="footnote text"/>
    <w:basedOn w:val="Normal"/>
    <w:link w:val="FootnoteTextChar"/>
    <w:unhideWhenUsed/>
    <w:rsid w:val="00892990"/>
    <w:pPr>
      <w:spacing w:after="0" w:line="240" w:lineRule="auto"/>
    </w:pPr>
    <w:rPr>
      <w:rFonts w:eastAsia="MS Mincho"/>
      <w:kern w:val="0"/>
      <w:sz w:val="20"/>
      <w:szCs w:val="20"/>
      <w:lang w:val="en-GB" w:eastAsia="en-GB"/>
      <w14:ligatures w14:val="none"/>
    </w:rPr>
  </w:style>
  <w:style w:type="character" w:customStyle="1" w:styleId="FootnoteTextChar">
    <w:name w:val="Footnote Text Char"/>
    <w:basedOn w:val="DefaultParagraphFont"/>
    <w:link w:val="FootnoteText"/>
    <w:rsid w:val="00892990"/>
    <w:rPr>
      <w:rFonts w:eastAsia="MS Mincho"/>
      <w:kern w:val="0"/>
      <w:sz w:val="20"/>
      <w:szCs w:val="20"/>
      <w:lang w:val="en-GB" w:eastAsia="en-GB"/>
      <w14:ligatures w14:val="none"/>
    </w:rPr>
  </w:style>
  <w:style w:type="character" w:styleId="FootnoteReference">
    <w:name w:val="footnote reference"/>
    <w:basedOn w:val="DefaultParagraphFont"/>
    <w:semiHidden/>
    <w:unhideWhenUsed/>
    <w:rsid w:val="00892990"/>
    <w:rPr>
      <w:vertAlign w:val="superscript"/>
    </w:rPr>
  </w:style>
  <w:style w:type="paragraph" w:styleId="Header">
    <w:name w:val="header"/>
    <w:basedOn w:val="Normal"/>
    <w:link w:val="HeaderChar"/>
    <w:unhideWhenUsed/>
    <w:rsid w:val="00892990"/>
    <w:pPr>
      <w:tabs>
        <w:tab w:val="center" w:pos="4680"/>
        <w:tab w:val="right" w:pos="9360"/>
      </w:tabs>
      <w:spacing w:after="0" w:line="240" w:lineRule="auto"/>
    </w:pPr>
    <w:rPr>
      <w:rFonts w:eastAsia="MS Mincho"/>
      <w:kern w:val="0"/>
      <w:sz w:val="22"/>
      <w:szCs w:val="22"/>
      <w:lang w:val="en-GB" w:eastAsia="en-GB"/>
      <w14:ligatures w14:val="none"/>
    </w:rPr>
  </w:style>
  <w:style w:type="character" w:customStyle="1" w:styleId="HeaderChar">
    <w:name w:val="Header Char"/>
    <w:basedOn w:val="DefaultParagraphFont"/>
    <w:link w:val="Header"/>
    <w:rsid w:val="00892990"/>
    <w:rPr>
      <w:rFonts w:eastAsia="MS Mincho"/>
      <w:kern w:val="0"/>
      <w:sz w:val="22"/>
      <w:szCs w:val="22"/>
      <w:lang w:val="en-GB" w:eastAsia="en-GB"/>
      <w14:ligatures w14:val="none"/>
    </w:rPr>
  </w:style>
  <w:style w:type="paragraph" w:styleId="Footer">
    <w:name w:val="footer"/>
    <w:basedOn w:val="Normal"/>
    <w:link w:val="FooterChar"/>
    <w:uiPriority w:val="99"/>
    <w:unhideWhenUsed/>
    <w:rsid w:val="00892990"/>
    <w:pPr>
      <w:tabs>
        <w:tab w:val="center" w:pos="4680"/>
        <w:tab w:val="right" w:pos="9360"/>
      </w:tabs>
      <w:spacing w:after="0" w:line="240" w:lineRule="auto"/>
    </w:pPr>
    <w:rPr>
      <w:rFonts w:eastAsia="MS Mincho"/>
      <w:kern w:val="0"/>
      <w:sz w:val="22"/>
      <w:szCs w:val="22"/>
      <w:lang w:val="en-GB" w:eastAsia="en-GB"/>
      <w14:ligatures w14:val="none"/>
    </w:rPr>
  </w:style>
  <w:style w:type="character" w:customStyle="1" w:styleId="FooterChar">
    <w:name w:val="Footer Char"/>
    <w:basedOn w:val="DefaultParagraphFont"/>
    <w:link w:val="Footer"/>
    <w:uiPriority w:val="99"/>
    <w:rsid w:val="00892990"/>
    <w:rPr>
      <w:rFonts w:eastAsia="MS Mincho"/>
      <w:kern w:val="0"/>
      <w:sz w:val="22"/>
      <w:szCs w:val="22"/>
      <w:lang w:val="en-GB" w:eastAsia="en-GB"/>
      <w14:ligatures w14:val="none"/>
    </w:rPr>
  </w:style>
  <w:style w:type="paragraph" w:styleId="BalloonText">
    <w:name w:val="Balloon Text"/>
    <w:basedOn w:val="Normal"/>
    <w:link w:val="BalloonTextChar"/>
    <w:uiPriority w:val="99"/>
    <w:semiHidden/>
    <w:unhideWhenUsed/>
    <w:rsid w:val="00892990"/>
    <w:pPr>
      <w:spacing w:after="0" w:line="240" w:lineRule="auto"/>
    </w:pPr>
    <w:rPr>
      <w:rFonts w:ascii="Tahoma" w:eastAsia="MS Mincho"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semiHidden/>
    <w:rsid w:val="00892990"/>
    <w:rPr>
      <w:rFonts w:ascii="Tahoma" w:eastAsia="MS Mincho" w:hAnsi="Tahoma" w:cs="Tahoma"/>
      <w:kern w:val="0"/>
      <w:sz w:val="16"/>
      <w:szCs w:val="16"/>
      <w:lang w:val="en-GB" w:eastAsia="en-GB"/>
      <w14:ligatures w14:val="none"/>
    </w:rPr>
  </w:style>
  <w:style w:type="paragraph" w:styleId="BodyTextIndent">
    <w:name w:val="Body Text Indent"/>
    <w:basedOn w:val="Normal"/>
    <w:link w:val="BodyTextIndentChar"/>
    <w:rsid w:val="00892990"/>
    <w:pPr>
      <w:tabs>
        <w:tab w:val="left" w:pos="-720"/>
      </w:tabs>
      <w:suppressAutoHyphens/>
      <w:spacing w:after="0" w:line="240" w:lineRule="auto"/>
      <w:ind w:left="1440"/>
    </w:pPr>
    <w:rPr>
      <w:rFonts w:ascii="Times New Roman" w:eastAsia="Times New Roman" w:hAnsi="Times New Roman" w:cs="Times New Roman"/>
      <w:spacing w:val="-2"/>
      <w:kern w:val="0"/>
      <w:szCs w:val="20"/>
      <w14:ligatures w14:val="none"/>
    </w:rPr>
  </w:style>
  <w:style w:type="character" w:customStyle="1" w:styleId="BodyTextIndentChar">
    <w:name w:val="Body Text Indent Char"/>
    <w:basedOn w:val="DefaultParagraphFont"/>
    <w:link w:val="BodyTextIndent"/>
    <w:rsid w:val="00892990"/>
    <w:rPr>
      <w:rFonts w:ascii="Times New Roman" w:eastAsia="Times New Roman" w:hAnsi="Times New Roman" w:cs="Times New Roman"/>
      <w:spacing w:val="-2"/>
      <w:kern w:val="0"/>
      <w:szCs w:val="20"/>
      <w14:ligatures w14:val="none"/>
    </w:rPr>
  </w:style>
  <w:style w:type="paragraph" w:styleId="BodyTextIndent2">
    <w:name w:val="Body Text Indent 2"/>
    <w:basedOn w:val="Normal"/>
    <w:link w:val="BodyTextIndent2Char"/>
    <w:rsid w:val="00892990"/>
    <w:pPr>
      <w:spacing w:after="0" w:line="240" w:lineRule="auto"/>
      <w:ind w:left="720"/>
    </w:pPr>
    <w:rPr>
      <w:rFonts w:ascii="Times New Roman" w:eastAsia="Times New Roman" w:hAnsi="Times New Roman" w:cs="Times New Roman"/>
      <w:kern w:val="0"/>
      <w:szCs w:val="20"/>
      <w14:ligatures w14:val="none"/>
    </w:rPr>
  </w:style>
  <w:style w:type="character" w:customStyle="1" w:styleId="BodyTextIndent2Char">
    <w:name w:val="Body Text Indent 2 Char"/>
    <w:basedOn w:val="DefaultParagraphFont"/>
    <w:link w:val="BodyTextIndent2"/>
    <w:rsid w:val="00892990"/>
    <w:rPr>
      <w:rFonts w:ascii="Times New Roman" w:eastAsia="Times New Roman" w:hAnsi="Times New Roman" w:cs="Times New Roman"/>
      <w:kern w:val="0"/>
      <w:szCs w:val="20"/>
      <w14:ligatures w14:val="none"/>
    </w:rPr>
  </w:style>
  <w:style w:type="paragraph" w:styleId="NormalWeb">
    <w:name w:val="Normal (Web)"/>
    <w:basedOn w:val="Normal"/>
    <w:uiPriority w:val="99"/>
    <w:unhideWhenUsed/>
    <w:rsid w:val="00892990"/>
    <w:pPr>
      <w:spacing w:before="100" w:beforeAutospacing="1" w:after="100" w:afterAutospacing="1" w:line="240" w:lineRule="auto"/>
    </w:pPr>
    <w:rPr>
      <w:rFonts w:ascii="Times New Roman" w:eastAsia="Times New Roman" w:hAnsi="Times New Roman" w:cs="Times New Roman"/>
      <w:kern w:val="0"/>
      <w:lang w:eastAsia="ja-JP"/>
      <w14:ligatures w14:val="none"/>
    </w:rPr>
  </w:style>
  <w:style w:type="character" w:styleId="CommentReference">
    <w:name w:val="annotation reference"/>
    <w:basedOn w:val="DefaultParagraphFont"/>
    <w:unhideWhenUsed/>
    <w:rsid w:val="00892990"/>
    <w:rPr>
      <w:sz w:val="16"/>
      <w:szCs w:val="16"/>
    </w:rPr>
  </w:style>
  <w:style w:type="paragraph" w:styleId="CommentText">
    <w:name w:val="annotation text"/>
    <w:basedOn w:val="Normal"/>
    <w:link w:val="CommentTextChar"/>
    <w:unhideWhenUsed/>
    <w:rsid w:val="00892990"/>
    <w:pPr>
      <w:spacing w:after="200" w:line="240" w:lineRule="auto"/>
    </w:pPr>
    <w:rPr>
      <w:rFonts w:eastAsia="MS Mincho"/>
      <w:kern w:val="0"/>
      <w:sz w:val="20"/>
      <w:szCs w:val="20"/>
      <w:lang w:val="en-GB" w:eastAsia="en-GB"/>
      <w14:ligatures w14:val="none"/>
    </w:rPr>
  </w:style>
  <w:style w:type="character" w:customStyle="1" w:styleId="CommentTextChar">
    <w:name w:val="Comment Text Char"/>
    <w:basedOn w:val="DefaultParagraphFont"/>
    <w:link w:val="CommentText"/>
    <w:rsid w:val="00892990"/>
    <w:rPr>
      <w:rFonts w:eastAsia="MS Mincho"/>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892990"/>
    <w:rPr>
      <w:b/>
      <w:bCs/>
    </w:rPr>
  </w:style>
  <w:style w:type="character" w:customStyle="1" w:styleId="CommentSubjectChar">
    <w:name w:val="Comment Subject Char"/>
    <w:basedOn w:val="CommentTextChar"/>
    <w:link w:val="CommentSubject"/>
    <w:uiPriority w:val="99"/>
    <w:semiHidden/>
    <w:rsid w:val="00892990"/>
    <w:rPr>
      <w:rFonts w:eastAsia="MS Mincho"/>
      <w:b/>
      <w:bCs/>
      <w:kern w:val="0"/>
      <w:sz w:val="20"/>
      <w:szCs w:val="20"/>
      <w:lang w:val="en-GB" w:eastAsia="en-GB"/>
      <w14:ligatures w14:val="none"/>
    </w:rPr>
  </w:style>
  <w:style w:type="character" w:customStyle="1" w:styleId="FollowedHyperlink1">
    <w:name w:val="FollowedHyperlink1"/>
    <w:basedOn w:val="DefaultParagraphFont"/>
    <w:uiPriority w:val="99"/>
    <w:semiHidden/>
    <w:unhideWhenUsed/>
    <w:rsid w:val="00892990"/>
    <w:rPr>
      <w:color w:val="800080"/>
      <w:u w:val="single"/>
    </w:rPr>
  </w:style>
  <w:style w:type="paragraph" w:styleId="Revision">
    <w:name w:val="Revision"/>
    <w:hidden/>
    <w:uiPriority w:val="99"/>
    <w:semiHidden/>
    <w:rsid w:val="00892990"/>
    <w:pPr>
      <w:spacing w:after="0" w:line="240" w:lineRule="auto"/>
    </w:pPr>
    <w:rPr>
      <w:rFonts w:eastAsia="MS Mincho"/>
      <w:kern w:val="0"/>
      <w:sz w:val="22"/>
      <w:szCs w:val="22"/>
      <w:lang w:val="en-GB" w:eastAsia="en-GB"/>
      <w14:ligatures w14:val="none"/>
    </w:rPr>
  </w:style>
  <w:style w:type="paragraph" w:styleId="BodyText">
    <w:name w:val="Body Text"/>
    <w:basedOn w:val="Normal"/>
    <w:link w:val="BodyTextChar"/>
    <w:rsid w:val="00892990"/>
    <w:pPr>
      <w:spacing w:after="120" w:line="240" w:lineRule="auto"/>
      <w:jc w:val="both"/>
    </w:pPr>
    <w:rPr>
      <w:rFonts w:ascii="Myriad Pro" w:eastAsia="MS Mincho" w:hAnsi="Myriad Pro" w:cs="Times New Roman"/>
      <w:kern w:val="0"/>
      <w:sz w:val="22"/>
      <w14:ligatures w14:val="none"/>
    </w:rPr>
  </w:style>
  <w:style w:type="character" w:customStyle="1" w:styleId="BodyTextChar">
    <w:name w:val="Body Text Char"/>
    <w:basedOn w:val="DefaultParagraphFont"/>
    <w:link w:val="BodyText"/>
    <w:rsid w:val="00892990"/>
    <w:rPr>
      <w:rFonts w:ascii="Myriad Pro" w:eastAsia="MS Mincho" w:hAnsi="Myriad Pro" w:cs="Times New Roman"/>
      <w:kern w:val="0"/>
      <w:sz w:val="22"/>
      <w14:ligatures w14:val="none"/>
    </w:rPr>
  </w:style>
  <w:style w:type="paragraph" w:styleId="TOC1">
    <w:name w:val="toc 1"/>
    <w:basedOn w:val="Normal"/>
    <w:next w:val="Normal"/>
    <w:autoRedefine/>
    <w:uiPriority w:val="39"/>
    <w:qFormat/>
    <w:rsid w:val="00892990"/>
    <w:pPr>
      <w:tabs>
        <w:tab w:val="left" w:pos="450"/>
        <w:tab w:val="right" w:leader="dot" w:pos="9736"/>
      </w:tabs>
      <w:spacing w:before="120" w:after="120" w:line="240" w:lineRule="auto"/>
    </w:pPr>
    <w:rPr>
      <w:rFonts w:ascii="Calibri" w:eastAsia="MS Mincho" w:hAnsi="Calibri" w:cs="Times New Roman"/>
      <w:b/>
      <w:bCs/>
      <w:caps/>
      <w:kern w:val="0"/>
      <w:sz w:val="20"/>
      <w:szCs w:val="20"/>
      <w14:ligatures w14:val="none"/>
    </w:rPr>
  </w:style>
  <w:style w:type="paragraph" w:styleId="TOC2">
    <w:name w:val="toc 2"/>
    <w:basedOn w:val="Normal"/>
    <w:next w:val="Normal"/>
    <w:autoRedefine/>
    <w:uiPriority w:val="39"/>
    <w:qFormat/>
    <w:rsid w:val="00892990"/>
    <w:pPr>
      <w:spacing w:after="0" w:line="240" w:lineRule="auto"/>
      <w:ind w:left="220"/>
    </w:pPr>
    <w:rPr>
      <w:rFonts w:ascii="Calibri" w:eastAsia="MS Mincho" w:hAnsi="Calibri" w:cs="Times New Roman"/>
      <w:smallCaps/>
      <w:kern w:val="0"/>
      <w:sz w:val="20"/>
      <w:szCs w:val="20"/>
      <w14:ligatures w14:val="none"/>
    </w:rPr>
  </w:style>
  <w:style w:type="paragraph" w:styleId="BodyText3">
    <w:name w:val="Body Text 3"/>
    <w:basedOn w:val="Normal"/>
    <w:link w:val="BodyText3Char"/>
    <w:rsid w:val="00892990"/>
    <w:pPr>
      <w:spacing w:after="120" w:line="240" w:lineRule="auto"/>
      <w:jc w:val="both"/>
    </w:pPr>
    <w:rPr>
      <w:rFonts w:ascii="Myriad Pro" w:eastAsia="MS Mincho" w:hAnsi="Myriad Pro" w:cs="Times New Roman"/>
      <w:kern w:val="0"/>
      <w:sz w:val="16"/>
      <w:szCs w:val="16"/>
      <w14:ligatures w14:val="none"/>
    </w:rPr>
  </w:style>
  <w:style w:type="character" w:customStyle="1" w:styleId="BodyText3Char">
    <w:name w:val="Body Text 3 Char"/>
    <w:basedOn w:val="DefaultParagraphFont"/>
    <w:link w:val="BodyText3"/>
    <w:rsid w:val="00892990"/>
    <w:rPr>
      <w:rFonts w:ascii="Myriad Pro" w:eastAsia="MS Mincho" w:hAnsi="Myriad Pro" w:cs="Times New Roman"/>
      <w:kern w:val="0"/>
      <w:sz w:val="16"/>
      <w:szCs w:val="16"/>
      <w14:ligatures w14:val="none"/>
    </w:rPr>
  </w:style>
  <w:style w:type="paragraph" w:customStyle="1" w:styleId="Default">
    <w:name w:val="Default"/>
    <w:rsid w:val="00892990"/>
    <w:pPr>
      <w:autoSpaceDE w:val="0"/>
      <w:autoSpaceDN w:val="0"/>
      <w:adjustRightInd w:val="0"/>
      <w:spacing w:after="0" w:line="240" w:lineRule="auto"/>
    </w:pPr>
    <w:rPr>
      <w:rFonts w:ascii="Calibri" w:eastAsia="MS Mincho" w:hAnsi="Calibri" w:cs="Calibri"/>
      <w:color w:val="000000"/>
      <w:kern w:val="0"/>
      <w:lang w:eastAsia="ja-JP"/>
      <w14:ligatures w14:val="none"/>
    </w:rPr>
  </w:style>
  <w:style w:type="character" w:styleId="UnresolvedMention">
    <w:name w:val="Unresolved Mention"/>
    <w:basedOn w:val="DefaultParagraphFont"/>
    <w:uiPriority w:val="99"/>
    <w:semiHidden/>
    <w:unhideWhenUsed/>
    <w:rsid w:val="00892990"/>
    <w:rPr>
      <w:color w:val="605E5C"/>
      <w:shd w:val="clear" w:color="auto" w:fill="E1DFDD"/>
    </w:rPr>
  </w:style>
  <w:style w:type="paragraph" w:styleId="TOCHeading">
    <w:name w:val="TOC Heading"/>
    <w:basedOn w:val="Heading1"/>
    <w:next w:val="Normal"/>
    <w:uiPriority w:val="39"/>
    <w:unhideWhenUsed/>
    <w:qFormat/>
    <w:rsid w:val="00892990"/>
    <w:pPr>
      <w:spacing w:before="240" w:after="0" w:line="259" w:lineRule="auto"/>
      <w:outlineLvl w:val="9"/>
    </w:pPr>
    <w:rPr>
      <w:kern w:val="0"/>
      <w:sz w:val="32"/>
      <w:szCs w:val="32"/>
      <w14:ligatures w14:val="none"/>
    </w:rPr>
  </w:style>
  <w:style w:type="paragraph" w:styleId="EndnoteText">
    <w:name w:val="endnote text"/>
    <w:basedOn w:val="Normal"/>
    <w:link w:val="EndnoteTextChar"/>
    <w:uiPriority w:val="99"/>
    <w:semiHidden/>
    <w:unhideWhenUsed/>
    <w:rsid w:val="00892990"/>
    <w:pPr>
      <w:spacing w:after="0" w:line="240" w:lineRule="auto"/>
    </w:pPr>
    <w:rPr>
      <w:rFonts w:eastAsia="MS Mincho"/>
      <w:kern w:val="0"/>
      <w:sz w:val="20"/>
      <w:szCs w:val="20"/>
      <w:lang w:val="en-GB" w:eastAsia="en-GB"/>
      <w14:ligatures w14:val="none"/>
    </w:rPr>
  </w:style>
  <w:style w:type="character" w:customStyle="1" w:styleId="EndnoteTextChar">
    <w:name w:val="Endnote Text Char"/>
    <w:basedOn w:val="DefaultParagraphFont"/>
    <w:link w:val="EndnoteText"/>
    <w:uiPriority w:val="99"/>
    <w:semiHidden/>
    <w:rsid w:val="00892990"/>
    <w:rPr>
      <w:rFonts w:eastAsia="MS Mincho"/>
      <w:kern w:val="0"/>
      <w:sz w:val="20"/>
      <w:szCs w:val="20"/>
      <w:lang w:val="en-GB" w:eastAsia="en-GB"/>
      <w14:ligatures w14:val="none"/>
    </w:rPr>
  </w:style>
  <w:style w:type="character" w:styleId="EndnoteReference">
    <w:name w:val="endnote reference"/>
    <w:basedOn w:val="DefaultParagraphFont"/>
    <w:uiPriority w:val="99"/>
    <w:semiHidden/>
    <w:unhideWhenUsed/>
    <w:rsid w:val="00892990"/>
    <w:rPr>
      <w:vertAlign w:val="superscript"/>
    </w:rPr>
  </w:style>
  <w:style w:type="character" w:styleId="FollowedHyperlink">
    <w:name w:val="FollowedHyperlink"/>
    <w:basedOn w:val="DefaultParagraphFont"/>
    <w:uiPriority w:val="99"/>
    <w:semiHidden/>
    <w:unhideWhenUsed/>
    <w:rsid w:val="00892990"/>
    <w:rPr>
      <w:color w:val="96607D" w:themeColor="followedHyperlink"/>
      <w:u w:val="single"/>
    </w:rPr>
  </w:style>
  <w:style w:type="table" w:styleId="GridTable1Light">
    <w:name w:val="Grid Table 1 Light"/>
    <w:basedOn w:val="TableNormal"/>
    <w:uiPriority w:val="46"/>
    <w:rsid w:val="00337DA5"/>
    <w:pPr>
      <w:spacing w:after="0" w:line="240" w:lineRule="auto"/>
    </w:pPr>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9"/>
    <w:unhideWhenUsed/>
    <w:rsid w:val="00FD60C2"/>
    <w:pPr>
      <w:numPr>
        <w:numId w:val="12"/>
      </w:numPr>
      <w:spacing w:after="200" w:line="276" w:lineRule="auto"/>
      <w:contextualSpacing/>
    </w:pPr>
    <w:rPr>
      <w:rFonts w:eastAsiaTheme="minorEastAsia"/>
      <w:kern w:val="0"/>
      <w:sz w:val="22"/>
      <w:szCs w:val="22"/>
      <w14:ligatures w14:val="none"/>
    </w:rPr>
  </w:style>
  <w:style w:type="character" w:styleId="Strong">
    <w:name w:val="Strong"/>
    <w:basedOn w:val="DefaultParagraphFont"/>
    <w:uiPriority w:val="22"/>
    <w:qFormat/>
    <w:rsid w:val="00FD60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microsoft.com/office/2011/relationships/commentsExtended" Target="commentsExtended.xml"/><Relationship Id="rId42" Type="http://schemas.openxmlformats.org/officeDocument/2006/relationships/image" Target="media/image23.jpeg"/><Relationship Id="rId47" Type="http://schemas.openxmlformats.org/officeDocument/2006/relationships/image" Target="media/image28.jpeg"/><Relationship Id="rId63" Type="http://schemas.openxmlformats.org/officeDocument/2006/relationships/image" Target="media/image37.png"/><Relationship Id="rId68" Type="http://schemas.openxmlformats.org/officeDocument/2006/relationships/image" Target="media/image42.png"/><Relationship Id="rId2" Type="http://schemas.openxmlformats.org/officeDocument/2006/relationships/numbering" Target="numbering.xml"/><Relationship Id="rId16" Type="http://schemas.openxmlformats.org/officeDocument/2006/relationships/hyperlink" Target="mailto:maha.abusamra@undp.org" TargetMode="External"/><Relationship Id="rId29" Type="http://schemas.openxmlformats.org/officeDocument/2006/relationships/image" Target="media/image10.jpeg"/><Relationship Id="rId11" Type="http://schemas.openxmlformats.org/officeDocument/2006/relationships/image" Target="cid:15f167c2-3ce3-4c96-a5a1-abc341073e75@eurprd01.prod.exchangelabs.com"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package" Target="embeddings/Microsoft_Excel_Worksheet.xlsx"/><Relationship Id="rId66" Type="http://schemas.openxmlformats.org/officeDocument/2006/relationships/image" Target="media/image40.png"/><Relationship Id="rId74" Type="http://schemas.openxmlformats.org/officeDocument/2006/relationships/customXml" Target="../customXml/item3.xml"/><Relationship Id="rId5" Type="http://schemas.openxmlformats.org/officeDocument/2006/relationships/webSettings" Target="webSettings.xml"/><Relationship Id="rId61" Type="http://schemas.openxmlformats.org/officeDocument/2006/relationships/hyperlink" Target="https://www.undp.org/somalia/press-releases/undp-saudi-fund-development-partner-provide-water-drought-affected-communities-somalia" TargetMode="External"/><Relationship Id="rId19" Type="http://schemas.openxmlformats.org/officeDocument/2006/relationships/image" Target="media/image4.jpg"/><Relationship Id="rId14" Type="http://schemas.openxmlformats.org/officeDocument/2006/relationships/hyperlink" Target="mailto:titus.kuuyuor@undp.org" TargetMode="External"/><Relationship Id="rId22" Type="http://schemas.microsoft.com/office/2016/09/relationships/commentsIds" Target="commentsIds.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oleObject" Target="embeddings/oleObject1.bin"/><Relationship Id="rId64" Type="http://schemas.openxmlformats.org/officeDocument/2006/relationships/image" Target="media/image38.png"/><Relationship Id="rId69" Type="http://schemas.openxmlformats.org/officeDocument/2006/relationships/image" Target="media/image43.png"/><Relationship Id="rId8" Type="http://schemas.openxmlformats.org/officeDocument/2006/relationships/image" Target="media/image1.png"/><Relationship Id="rId51" Type="http://schemas.openxmlformats.org/officeDocument/2006/relationships/image" Target="media/image32.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lionel.laurens@undp.org" TargetMode="External"/><Relationship Id="rId17" Type="http://schemas.openxmlformats.org/officeDocument/2006/relationships/hyperlink" Target="mailto:farah.alsweel@undp.org"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hyperlink" Target="https://x.com/UNDPSomalia/status/2011326916834324775" TargetMode="External"/><Relationship Id="rId67" Type="http://schemas.openxmlformats.org/officeDocument/2006/relationships/image" Target="media/image41.png"/><Relationship Id="rId20" Type="http://schemas.openxmlformats.org/officeDocument/2006/relationships/comments" Target="comments.xml"/><Relationship Id="rId41" Type="http://schemas.openxmlformats.org/officeDocument/2006/relationships/image" Target="media/image22.jpeg"/><Relationship Id="rId54" Type="http://schemas.openxmlformats.org/officeDocument/2006/relationships/hyperlink" Target="https://undp.sharepoint.com/:w:/r/sites/QuantumReports/_layouts/15/Doc.aspx?sourcedoc=%7B992CE22D-6A7F-43C9-AB47-6AD7E9412389%7D&amp;file=Cumulative%20Project%20FR_User%20Guide%20(19-Jun-2023).docx&amp;action=default&amp;mobileredirect=true" TargetMode="External"/><Relationship Id="rId62" Type="http://schemas.openxmlformats.org/officeDocument/2006/relationships/hyperlink" Target="https://x.com/UNDPSomalia/status/1960275378527670345" TargetMode="External"/><Relationship Id="rId70" Type="http://schemas.openxmlformats.org/officeDocument/2006/relationships/fontTable" Target="fontTable.xml"/><Relationship Id="rId75"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ohamed.aden@undp.org" TargetMode="External"/><Relationship Id="rId23" Type="http://schemas.microsoft.com/office/2018/08/relationships/commentsExtensible" Target="commentsExtensible.xml"/><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6.emf"/><Relationship Id="rId10" Type="http://schemas.openxmlformats.org/officeDocument/2006/relationships/image" Target="media/image3.jpeg"/><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hyperlink" Target="https://www.undp.org/somalia/stories/solar-powered-boreholes-bring-life-saving-water-drought-hit-communities-somalia" TargetMode="External"/><Relationship Id="rId65" Type="http://schemas.openxmlformats.org/officeDocument/2006/relationships/image" Target="media/image39.png"/><Relationship Id="rId73"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christopher.laker@undp.org" TargetMode="External"/><Relationship Id="rId18" Type="http://schemas.openxmlformats.org/officeDocument/2006/relationships/footer" Target="footer1.xml"/><Relationship Id="rId39" Type="http://schemas.openxmlformats.org/officeDocument/2006/relationships/image" Target="media/image20.jpeg"/><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5.emf"/><Relationship Id="rId7" Type="http://schemas.openxmlformats.org/officeDocument/2006/relationships/endnotes" Target="endnotes.xml"/><Relationship Id="rId71"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unctionalArea xmlns="d9cf0e28-81d2-4dc7-8b10-820d80ed680d" xsi:nil="true"/>
    <FileClassificationMode xmlns="d9cf0e28-81d2-4dc7-8b10-820d80ed680d">Public</FileClassificationMode>
    <EventDate xmlns="d9cf0e28-81d2-4dc7-8b10-820d80ed680d" xsi:nil="true"/>
    <ProjectNumber xmlns="d9cf0e28-81d2-4dc7-8b10-820d80ed680d">01004092</ProjectNumber>
    <OperatingUnit xmlns="d9cf0e28-81d2-4dc7-8b10-820d80ed680d">UNDP-SOM</OperatingUnit>
    <FocusArea xmlns="d9cf0e28-81d2-4dc7-8b10-820d80ed680d" xsi:nil="true"/>
    <DocumentType xmlns="d9cf0e28-81d2-4dc7-8b10-820d80ed680d">Donor Report</DocumentType>
    <OutputNumber xmlns="d9cf0e28-81d2-4dc7-8b10-820d80ed680d" xsi:nil="true"/>
    <DocumentCategory xmlns="d9cf0e28-81d2-4dc7-8b10-820d80ed680d">Project</DocumentCategory>
    <AuthorName xmlns="d9cf0e28-81d2-4dc7-8b10-820d80ed680d">UNDP</AuthorName>
    <ProjectDocumentTypes xmlns="d9cf0e28-81d2-4dc7-8b10-820d80ed680d" xsi:nil="true"/>
    <FileNameDescription xmlns="d9cf0e28-81d2-4dc7-8b10-820d80ed680d" xsi:nil="true"/>
    <Language xmlns="d9cf0e28-81d2-4dc7-8b10-820d80ed680d">English</Language>
    <OfficeCountry xmlns="d9cf0e28-81d2-4dc7-8b10-820d80ed680d">B0468 - Somalia - Mogadiscio</OfficeCountry>
    <DocumentStatus xmlns="d9cf0e28-81d2-4dc7-8b10-820d80ed680d">Final</DocumentStatus>
    <DocCoverageEndDate xmlns="d9cf0e28-81d2-4dc7-8b10-820d80ed680d">2026-12-31T05:00:00+00:00</DocCoverageEndDate>
    <lcf76f155ced4ddcb4097134ff3c332f xmlns="d9cf0e28-81d2-4dc7-8b10-820d80ed680d">
      <Terms xmlns="http://schemas.microsoft.com/office/infopath/2007/PartnerControls"/>
    </lcf76f155ced4ddcb4097134ff3c332f>
    <TaxCatchAll xmlns="e91d5986-7c29-4ed1-8a54-b8fb378ed474" xsi:nil="true"/>
    <DocCoverageStartDate xmlns="d9cf0e28-81d2-4dc7-8b10-820d80ed680d">2025-06-01T04:00:00+00:00</DocCoverageStartDate>
  </documentManagement>
</p:properties>
</file>

<file path=customXml/itemProps1.xml><?xml version="1.0" encoding="utf-8"?>
<ds:datastoreItem xmlns:ds="http://schemas.openxmlformats.org/officeDocument/2006/customXml" ds:itemID="{9E4B1A1F-DE94-422A-9BAD-1C029C2C14B5}">
  <ds:schemaRefs>
    <ds:schemaRef ds:uri="http://schemas.openxmlformats.org/officeDocument/2006/bibliography"/>
  </ds:schemaRefs>
</ds:datastoreItem>
</file>

<file path=customXml/itemProps2.xml><?xml version="1.0" encoding="utf-8"?>
<ds:datastoreItem xmlns:ds="http://schemas.openxmlformats.org/officeDocument/2006/customXml" ds:itemID="{B487E653-7616-461E-B61E-2ED8BB4BCE2B}"/>
</file>

<file path=customXml/itemProps3.xml><?xml version="1.0" encoding="utf-8"?>
<ds:datastoreItem xmlns:ds="http://schemas.openxmlformats.org/officeDocument/2006/customXml" ds:itemID="{D0CD148B-0EE8-44AF-A7F2-3E1FFCE5ABE8}"/>
</file>

<file path=customXml/itemProps4.xml><?xml version="1.0" encoding="utf-8"?>
<ds:datastoreItem xmlns:ds="http://schemas.openxmlformats.org/officeDocument/2006/customXml" ds:itemID="{BCE693FF-3FCA-4F4B-A1DC-4FE69380AAE5}"/>
</file>

<file path=docProps/app.xml><?xml version="1.0" encoding="utf-8"?>
<Properties xmlns="http://schemas.openxmlformats.org/officeDocument/2006/extended-properties" xmlns:vt="http://schemas.openxmlformats.org/officeDocument/2006/docPropsVTypes">
  <Template>Normal</Template>
  <TotalTime>1</TotalTime>
  <Pages>1</Pages>
  <Words>11791</Words>
  <Characters>67210</Characters>
  <Application>Microsoft Office Word</Application>
  <DocSecurity>0</DocSecurity>
  <Lines>560</Lines>
  <Paragraphs>157</Paragraphs>
  <ScaleCrop>false</ScaleCrop>
  <Company/>
  <LinksUpToDate>false</LinksUpToDate>
  <CharactersWithSpaces>78844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dahir</dc:creator>
  <cp:keywords/>
  <dc:description/>
  <cp:lastModifiedBy>Mohamed Aden</cp:lastModifiedBy>
  <cp:revision>16</cp:revision>
  <dcterms:created xsi:type="dcterms:W3CDTF">2026-01-14T09:28:00Z</dcterms:created>
  <dcterms:modified xsi:type="dcterms:W3CDTF">2026-02-10T12:46:00Z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8f0c786d-4973-4a10-bef5-4dea083a9d10</vt:lpwstr>
  </property>
  <property fmtid="{D5CDD505-2E9C-101B-9397-08002B2CF9AE}" pid="3" name="ContentTypeId">
    <vt:lpwstr>0x010100155F732436BD414ABE4F9007290F88BC</vt:lpwstr>
  </property>
</Properties>
</file>